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566" w:rsidRDefault="00EA3566" w:rsidP="00015DD0">
      <w:pPr>
        <w:spacing w:after="0"/>
        <w:rPr>
          <w:rFonts w:ascii="Times New Roman" w:eastAsia="Helvetica" w:hAnsi="Times New Roman" w:cs="Helvetica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Helvetica" w:hAnsi="Times New Roman" w:cs="Helvetica"/>
          <w:b/>
          <w:color w:val="000000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Helvetica" w:hAnsi="Times New Roman" w:cs="Helvetica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>
        <w:rPr>
          <w:rFonts w:ascii="Times New Roman" w:eastAsia="Helvetica" w:hAnsi="Times New Roman" w:cs="Helvetica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Прот</w:t>
      </w:r>
      <w:proofErr w:type="spellEnd"/>
      <w:r>
        <w:rPr>
          <w:rFonts w:ascii="Times New Roman" w:eastAsia="Helvetica" w:hAnsi="Times New Roman" w:cs="Helvetica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Helvetica" w:hAnsi="Times New Roman" w:cs="Helvetica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Димитрий ПАШКОВ</w:t>
      </w:r>
    </w:p>
    <w:p w:rsidR="00015DD0" w:rsidRDefault="00015DD0" w:rsidP="00015DD0">
      <w:pPr>
        <w:spacing w:after="0"/>
        <w:rPr>
          <w:rFonts w:ascii="Times New Roman" w:eastAsia="Helvetica" w:hAnsi="Times New Roman" w:cs="Helvetica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015DD0" w:rsidRDefault="00015DD0" w:rsidP="00015DD0">
      <w:pPr>
        <w:spacing w:after="0"/>
        <w:rPr>
          <w:sz w:val="28"/>
          <w:szCs w:val="28"/>
        </w:rPr>
      </w:pPr>
    </w:p>
    <w:p w:rsidR="00476353" w:rsidRPr="002221FB" w:rsidRDefault="00476353" w:rsidP="00C65910">
      <w:pPr>
        <w:jc w:val="center"/>
        <w:rPr>
          <w:b/>
          <w:sz w:val="28"/>
          <w:szCs w:val="28"/>
          <w:lang w:bidi="ru-RU"/>
        </w:rPr>
      </w:pPr>
      <w:bookmarkStart w:id="0" w:name="_GoBack"/>
      <w:bookmarkEnd w:id="0"/>
      <w:r w:rsidRPr="002221FB">
        <w:rPr>
          <w:b/>
          <w:sz w:val="28"/>
          <w:szCs w:val="28"/>
          <w:lang w:bidi="ru-RU"/>
        </w:rPr>
        <w:t>О ЦЕРКОВНО-ПРАВОВЫХ ПОСЛЕДСТВИЯХ БРАКА</w:t>
      </w:r>
    </w:p>
    <w:p w:rsidR="00476353" w:rsidRPr="00BC60D6" w:rsidRDefault="00476353" w:rsidP="00476353">
      <w:pPr>
        <w:jc w:val="both"/>
        <w:rPr>
          <w:sz w:val="28"/>
          <w:szCs w:val="28"/>
          <w:lang w:bidi="ru-RU"/>
        </w:rPr>
      </w:pPr>
      <w:r w:rsidRPr="00BC60D6">
        <w:rPr>
          <w:sz w:val="28"/>
          <w:szCs w:val="28"/>
          <w:lang w:bidi="ru-RU"/>
        </w:rPr>
        <w:t xml:space="preserve">Обсуждаемый нами ныне правовой акт имеет в виду только </w:t>
      </w:r>
      <w:r w:rsidRPr="00BC60D6">
        <w:rPr>
          <w:i/>
          <w:iCs/>
          <w:sz w:val="28"/>
          <w:szCs w:val="28"/>
          <w:lang w:bidi="ru-RU"/>
        </w:rPr>
        <w:t>канонические</w:t>
      </w:r>
      <w:r w:rsidRPr="00BC60D6">
        <w:rPr>
          <w:sz w:val="28"/>
          <w:szCs w:val="28"/>
          <w:lang w:bidi="ru-RU"/>
        </w:rPr>
        <w:t xml:space="preserve"> аспекты брака. В настоящем же небольшом сообщении мы будем говорить не столько о канонических, сколько о </w:t>
      </w:r>
      <w:proofErr w:type="gramStart"/>
      <w:r w:rsidRPr="00BC60D6">
        <w:rPr>
          <w:sz w:val="28"/>
          <w:szCs w:val="28"/>
          <w:lang w:bidi="ru-RU"/>
        </w:rPr>
        <w:t>церковно-правовых</w:t>
      </w:r>
      <w:proofErr w:type="gramEnd"/>
      <w:r w:rsidRPr="00BC60D6">
        <w:rPr>
          <w:sz w:val="28"/>
          <w:szCs w:val="28"/>
          <w:lang w:bidi="ru-RU"/>
        </w:rPr>
        <w:t xml:space="preserve"> аспектах, или несколько сужая – о последствиях брака, что отражено в его заглавии. Напомним, что понятия «канонического» и «церковного» права не совпадают полностью: под </w:t>
      </w:r>
      <w:r w:rsidRPr="00BC60D6">
        <w:rPr>
          <w:i/>
          <w:iCs/>
          <w:sz w:val="28"/>
          <w:szCs w:val="28"/>
          <w:lang w:bidi="ru-RU"/>
        </w:rPr>
        <w:t>каноническим</w:t>
      </w:r>
      <w:r w:rsidRPr="00BC60D6">
        <w:rPr>
          <w:sz w:val="28"/>
          <w:szCs w:val="28"/>
          <w:lang w:bidi="ru-RU"/>
        </w:rPr>
        <w:t xml:space="preserve"> принято подразумевать право Церкви, которое формируется только канонами древней Вселенской Церкви. Это право является общим, объединяющим все Поместные Православные Церкви и поныне. В первом тысячелетии церковной истории, право чисто каноническое содержалось в таких систематических сборниках, как Синагога Иоанна Схоластика или Синтагма в 14-ти титулах; это то самое право, которое содержится в нашей «Книге правил». В отличие от него, право </w:t>
      </w:r>
      <w:r w:rsidRPr="00BC60D6">
        <w:rPr>
          <w:i/>
          <w:iCs/>
          <w:sz w:val="28"/>
          <w:szCs w:val="28"/>
          <w:lang w:bidi="ru-RU"/>
        </w:rPr>
        <w:t>церковное</w:t>
      </w:r>
      <w:r w:rsidRPr="00BC60D6">
        <w:rPr>
          <w:sz w:val="28"/>
          <w:szCs w:val="28"/>
          <w:lang w:bidi="ru-RU"/>
        </w:rPr>
        <w:t xml:space="preserve"> существенно шире по кругу своих источников: в него входят не только каноны, но также и </w:t>
      </w:r>
      <w:r w:rsidRPr="00BC60D6">
        <w:rPr>
          <w:i/>
          <w:iCs/>
          <w:sz w:val="28"/>
          <w:szCs w:val="28"/>
          <w:lang w:bidi="ru-RU"/>
        </w:rPr>
        <w:t>законы гражданской власти</w:t>
      </w:r>
      <w:r w:rsidRPr="00BC60D6">
        <w:rPr>
          <w:sz w:val="28"/>
          <w:szCs w:val="28"/>
          <w:lang w:bidi="ru-RU"/>
        </w:rPr>
        <w:t xml:space="preserve"> по делам Церкви</w:t>
      </w:r>
      <w:r w:rsidR="00F723F4" w:rsidRPr="00BC60D6">
        <w:rPr>
          <w:rStyle w:val="a6"/>
          <w:sz w:val="28"/>
          <w:szCs w:val="28"/>
          <w:lang w:bidi="ru-RU"/>
        </w:rPr>
        <w:footnoteReference w:id="1"/>
      </w:r>
      <w:r w:rsidRPr="00BC60D6">
        <w:rPr>
          <w:sz w:val="28"/>
          <w:szCs w:val="28"/>
          <w:lang w:bidi="ru-RU"/>
        </w:rPr>
        <w:t xml:space="preserve">. В византийскую эпоху это право составляло материальную основу таких систематических сборников «смешанного» содержания, как Номоканон в 50-ти титулах, Номоканон в 14-ти титулах, Алфавитная Синтагма Матфея </w:t>
      </w:r>
      <w:proofErr w:type="spellStart"/>
      <w:r w:rsidRPr="00BC60D6">
        <w:rPr>
          <w:sz w:val="28"/>
          <w:szCs w:val="28"/>
          <w:lang w:bidi="ru-RU"/>
        </w:rPr>
        <w:t>Властаря</w:t>
      </w:r>
      <w:proofErr w:type="spellEnd"/>
      <w:r w:rsidRPr="00BC60D6">
        <w:rPr>
          <w:sz w:val="28"/>
          <w:szCs w:val="28"/>
          <w:lang w:bidi="ru-RU"/>
        </w:rPr>
        <w:t xml:space="preserve">. Наши славянские Кормчие, благодаря тому, что содержали не только канонический материал, но и конституции византийских императоров, а ранние русские Кормчие имели в своем составе также русское светское законодательство (например, Русскую правду, Устав св. Владимира), являлись таким образом сборниками </w:t>
      </w:r>
      <w:proofErr w:type="gramStart"/>
      <w:r w:rsidRPr="00BC60D6">
        <w:rPr>
          <w:i/>
          <w:iCs/>
          <w:sz w:val="28"/>
          <w:szCs w:val="28"/>
          <w:lang w:bidi="ru-RU"/>
        </w:rPr>
        <w:t>церковно-правовыми</w:t>
      </w:r>
      <w:proofErr w:type="gramEnd"/>
      <w:r w:rsidRPr="00BC60D6">
        <w:rPr>
          <w:i/>
          <w:iCs/>
          <w:sz w:val="28"/>
          <w:szCs w:val="28"/>
          <w:lang w:bidi="ru-RU"/>
        </w:rPr>
        <w:t xml:space="preserve">. </w:t>
      </w:r>
      <w:r w:rsidRPr="00BC60D6">
        <w:rPr>
          <w:iCs/>
          <w:sz w:val="28"/>
          <w:szCs w:val="28"/>
          <w:lang w:bidi="ru-RU"/>
        </w:rPr>
        <w:t xml:space="preserve">В </w:t>
      </w:r>
      <w:r w:rsidRPr="00BC60D6">
        <w:rPr>
          <w:sz w:val="28"/>
          <w:szCs w:val="28"/>
          <w:lang w:bidi="ru-RU"/>
        </w:rPr>
        <w:t>Синодальную эпоху</w:t>
      </w:r>
      <w:r w:rsidR="00BF20A5" w:rsidRPr="00BC60D6">
        <w:rPr>
          <w:sz w:val="28"/>
          <w:szCs w:val="28"/>
          <w:lang w:bidi="ru-RU"/>
        </w:rPr>
        <w:t xml:space="preserve"> гражданское (императорское) законодательство о делах церковных по своей интенсивности достигает поистине «византийского» уровня.</w:t>
      </w:r>
    </w:p>
    <w:p w:rsidR="00476353" w:rsidRPr="00BC60D6" w:rsidRDefault="00476353" w:rsidP="00476353">
      <w:pPr>
        <w:jc w:val="both"/>
        <w:rPr>
          <w:sz w:val="28"/>
          <w:szCs w:val="28"/>
          <w:lang w:bidi="ru-RU"/>
        </w:rPr>
      </w:pPr>
      <w:r w:rsidRPr="00BC60D6">
        <w:rPr>
          <w:sz w:val="28"/>
          <w:szCs w:val="28"/>
          <w:lang w:bidi="ru-RU"/>
        </w:rPr>
        <w:t xml:space="preserve">Название обсуждаемого правового акта Русской Православной Церкви, - «О </w:t>
      </w:r>
      <w:r w:rsidRPr="00BC60D6">
        <w:rPr>
          <w:i/>
          <w:iCs/>
          <w:sz w:val="28"/>
          <w:szCs w:val="28"/>
          <w:lang w:bidi="ru-RU"/>
        </w:rPr>
        <w:t xml:space="preserve">канонических </w:t>
      </w:r>
      <w:r w:rsidRPr="00BC60D6">
        <w:rPr>
          <w:sz w:val="28"/>
          <w:szCs w:val="28"/>
          <w:lang w:bidi="ru-RU"/>
        </w:rPr>
        <w:t>аспек</w:t>
      </w:r>
      <w:r w:rsidR="00E97582" w:rsidRPr="00BC60D6">
        <w:rPr>
          <w:sz w:val="28"/>
          <w:szCs w:val="28"/>
          <w:lang w:bidi="ru-RU"/>
        </w:rPr>
        <w:t>тах церковного брака», говорит</w:t>
      </w:r>
      <w:r w:rsidRPr="00BC60D6">
        <w:rPr>
          <w:sz w:val="28"/>
          <w:szCs w:val="28"/>
          <w:lang w:bidi="ru-RU"/>
        </w:rPr>
        <w:t xml:space="preserve"> о том, что источниками для его составителей явилось право по происхождению как будто исключительно церковного, соборного происхождения, что в нем не учитывается светское, гражданское законодательство. Однако уже в самом его начале мы находим известное определение брака римского юриста классической (до-</w:t>
      </w:r>
      <w:proofErr w:type="spellStart"/>
      <w:r w:rsidRPr="00BC60D6">
        <w:rPr>
          <w:sz w:val="28"/>
          <w:szCs w:val="28"/>
          <w:lang w:bidi="ru-RU"/>
        </w:rPr>
        <w:t>константиновской</w:t>
      </w:r>
      <w:proofErr w:type="spellEnd"/>
      <w:r w:rsidRPr="00BC60D6">
        <w:rPr>
          <w:sz w:val="28"/>
          <w:szCs w:val="28"/>
          <w:lang w:bidi="ru-RU"/>
        </w:rPr>
        <w:t xml:space="preserve">) эпохи </w:t>
      </w:r>
      <w:proofErr w:type="spellStart"/>
      <w:r w:rsidRPr="00BC60D6">
        <w:rPr>
          <w:sz w:val="28"/>
          <w:szCs w:val="28"/>
          <w:lang w:bidi="ru-RU"/>
        </w:rPr>
        <w:t>Модестина</w:t>
      </w:r>
      <w:proofErr w:type="spellEnd"/>
      <w:r w:rsidRPr="00BC60D6">
        <w:rPr>
          <w:sz w:val="28"/>
          <w:szCs w:val="28"/>
          <w:lang w:bidi="ru-RU"/>
        </w:rPr>
        <w:t>: «Брак есть союз мужчины и женщины</w:t>
      </w:r>
      <w:r w:rsidR="000A6B9D" w:rsidRPr="00BC60D6">
        <w:rPr>
          <w:sz w:val="28"/>
          <w:szCs w:val="28"/>
          <w:lang w:bidi="ru-RU"/>
        </w:rPr>
        <w:t>,</w:t>
      </w:r>
      <w:r w:rsidRPr="00BC60D6">
        <w:rPr>
          <w:sz w:val="28"/>
          <w:szCs w:val="28"/>
          <w:lang w:bidi="ru-RU"/>
        </w:rPr>
        <w:t xml:space="preserve"> общность всей жизни, соучастие в божественном и человеческом праве». Это определение не имеет никакого отношения к канонам в собственном смысле, оно находится в Дигестах св. императора </w:t>
      </w:r>
      <w:r w:rsidRPr="00BC60D6">
        <w:rPr>
          <w:sz w:val="28"/>
          <w:szCs w:val="28"/>
          <w:lang w:bidi="ru-RU"/>
        </w:rPr>
        <w:lastRenderedPageBreak/>
        <w:t xml:space="preserve">Юстиниана, откуда было </w:t>
      </w:r>
      <w:proofErr w:type="spellStart"/>
      <w:r w:rsidRPr="00BC60D6">
        <w:rPr>
          <w:sz w:val="28"/>
          <w:szCs w:val="28"/>
          <w:lang w:bidi="ru-RU"/>
        </w:rPr>
        <w:t>эксцерпировано</w:t>
      </w:r>
      <w:proofErr w:type="spellEnd"/>
      <w:r w:rsidRPr="00BC60D6">
        <w:rPr>
          <w:sz w:val="28"/>
          <w:szCs w:val="28"/>
          <w:lang w:bidi="ru-RU"/>
        </w:rPr>
        <w:t xml:space="preserve"> в Номоканоны, в переводе попало в русские Кормчие, а затем появилось и в наших «Основах социальной концепции» (X. 2).</w:t>
      </w:r>
    </w:p>
    <w:p w:rsidR="00476353" w:rsidRPr="00BC60D6" w:rsidRDefault="00476353" w:rsidP="00476353">
      <w:pPr>
        <w:jc w:val="both"/>
        <w:rPr>
          <w:sz w:val="28"/>
          <w:szCs w:val="28"/>
          <w:lang w:bidi="ru-RU"/>
        </w:rPr>
      </w:pPr>
      <w:r w:rsidRPr="00BC60D6">
        <w:rPr>
          <w:sz w:val="28"/>
          <w:szCs w:val="28"/>
          <w:lang w:bidi="ru-RU"/>
        </w:rPr>
        <w:t xml:space="preserve">Присутствие этой гражданско-правовой определительно-установочной нормы, строго говоря, противоречит названию всего акта, если к </w:t>
      </w:r>
      <w:r w:rsidR="00E97582" w:rsidRPr="00BC60D6">
        <w:rPr>
          <w:sz w:val="28"/>
          <w:szCs w:val="28"/>
          <w:lang w:bidi="ru-RU"/>
        </w:rPr>
        <w:t>этому вопросу</w:t>
      </w:r>
      <w:r w:rsidRPr="00BC60D6">
        <w:rPr>
          <w:sz w:val="28"/>
          <w:szCs w:val="28"/>
          <w:lang w:bidi="ru-RU"/>
        </w:rPr>
        <w:t xml:space="preserve"> подходить с </w:t>
      </w:r>
      <w:r w:rsidR="00E97582" w:rsidRPr="00BC60D6">
        <w:rPr>
          <w:sz w:val="28"/>
          <w:szCs w:val="28"/>
          <w:lang w:bidi="ru-RU"/>
        </w:rPr>
        <w:t>нарочитым</w:t>
      </w:r>
      <w:r w:rsidRPr="00BC60D6">
        <w:rPr>
          <w:sz w:val="28"/>
          <w:szCs w:val="28"/>
          <w:lang w:bidi="ru-RU"/>
        </w:rPr>
        <w:t xml:space="preserve"> педантизмом. Нам представляется, что эта небольшая непоследовательность очень удобна для главной цели нашего выступления. В этом докладе мы хотели бы предложить некоторые пути к дальнейшему развитию и модернизации данного нормативного </w:t>
      </w:r>
      <w:r w:rsidR="00E97582" w:rsidRPr="00BC60D6">
        <w:rPr>
          <w:sz w:val="28"/>
          <w:szCs w:val="28"/>
          <w:lang w:bidi="ru-RU"/>
        </w:rPr>
        <w:t>положения в направлении сближения канонических норм с гражданскими.</w:t>
      </w:r>
    </w:p>
    <w:p w:rsidR="00476353" w:rsidRPr="00BC60D6" w:rsidRDefault="00476353" w:rsidP="00476353">
      <w:pPr>
        <w:jc w:val="both"/>
        <w:rPr>
          <w:sz w:val="28"/>
          <w:szCs w:val="28"/>
          <w:lang w:bidi="ru-RU"/>
        </w:rPr>
      </w:pPr>
      <w:r w:rsidRPr="00BC60D6">
        <w:rPr>
          <w:sz w:val="28"/>
          <w:szCs w:val="28"/>
          <w:lang w:bidi="ru-RU"/>
        </w:rPr>
        <w:t>Вначале необходимо сказать несколько слов о границах правового регулирования брачных отношений. Очевидно, что далеко не все обществен</w:t>
      </w:r>
      <w:r w:rsidR="00D93533" w:rsidRPr="00BC60D6">
        <w:rPr>
          <w:sz w:val="28"/>
          <w:szCs w:val="28"/>
          <w:lang w:bidi="ru-RU"/>
        </w:rPr>
        <w:t>ные отношения подлежат правовой регламентации. Особую остроту имеет вопрос о пределах пр</w:t>
      </w:r>
      <w:r w:rsidRPr="00BC60D6">
        <w:rPr>
          <w:sz w:val="28"/>
          <w:szCs w:val="28"/>
          <w:lang w:bidi="ru-RU"/>
        </w:rPr>
        <w:t xml:space="preserve">авового вмешательства в </w:t>
      </w:r>
      <w:r w:rsidR="00D93533" w:rsidRPr="00BC60D6">
        <w:rPr>
          <w:sz w:val="28"/>
          <w:szCs w:val="28"/>
          <w:lang w:bidi="ru-RU"/>
        </w:rPr>
        <w:t xml:space="preserve">семейную жизнь. В </w:t>
      </w:r>
      <w:r w:rsidRPr="00BC60D6">
        <w:rPr>
          <w:sz w:val="28"/>
          <w:szCs w:val="28"/>
          <w:lang w:bidi="ru-RU"/>
        </w:rPr>
        <w:t>самом деле, на первый взгляд, эта сфера</w:t>
      </w:r>
      <w:r w:rsidR="00D93533" w:rsidRPr="00BC60D6">
        <w:rPr>
          <w:sz w:val="28"/>
          <w:szCs w:val="28"/>
          <w:lang w:bidi="ru-RU"/>
        </w:rPr>
        <w:t xml:space="preserve"> не</w:t>
      </w:r>
      <w:r w:rsidRPr="00BC60D6">
        <w:rPr>
          <w:sz w:val="28"/>
          <w:szCs w:val="28"/>
          <w:lang w:bidi="ru-RU"/>
        </w:rPr>
        <w:t xml:space="preserve"> может </w:t>
      </w:r>
      <w:r w:rsidR="00D93533" w:rsidRPr="00BC60D6">
        <w:rPr>
          <w:sz w:val="28"/>
          <w:szCs w:val="28"/>
          <w:lang w:bidi="ru-RU"/>
        </w:rPr>
        <w:t>упорядочиваться</w:t>
      </w:r>
      <w:r w:rsidRPr="00BC60D6">
        <w:rPr>
          <w:sz w:val="28"/>
          <w:szCs w:val="28"/>
          <w:lang w:bidi="ru-RU"/>
        </w:rPr>
        <w:t xml:space="preserve"> правотворческой волей институтов публичной власти, идет ли речь о государстве или о Церкви. </w:t>
      </w:r>
      <w:r w:rsidR="00D93533" w:rsidRPr="00BC60D6">
        <w:rPr>
          <w:sz w:val="28"/>
          <w:szCs w:val="28"/>
          <w:lang w:bidi="ru-RU"/>
        </w:rPr>
        <w:t xml:space="preserve">Как </w:t>
      </w:r>
      <w:r w:rsidR="00F803C0" w:rsidRPr="00BC60D6">
        <w:rPr>
          <w:sz w:val="28"/>
          <w:szCs w:val="28"/>
          <w:lang w:bidi="ru-RU"/>
        </w:rPr>
        <w:t xml:space="preserve">утверждал К. Д. </w:t>
      </w:r>
      <w:proofErr w:type="spellStart"/>
      <w:r w:rsidR="00F803C0" w:rsidRPr="00BC60D6">
        <w:rPr>
          <w:sz w:val="28"/>
          <w:szCs w:val="28"/>
          <w:lang w:bidi="ru-RU"/>
        </w:rPr>
        <w:t>Кавелин</w:t>
      </w:r>
      <w:proofErr w:type="spellEnd"/>
      <w:r w:rsidR="00F803C0" w:rsidRPr="00BC60D6">
        <w:rPr>
          <w:sz w:val="28"/>
          <w:szCs w:val="28"/>
          <w:lang w:bidi="ru-RU"/>
        </w:rPr>
        <w:t>,</w:t>
      </w:r>
      <w:r w:rsidR="00D93533" w:rsidRPr="00BC60D6">
        <w:rPr>
          <w:sz w:val="28"/>
          <w:szCs w:val="28"/>
          <w:lang w:bidi="ru-RU"/>
        </w:rPr>
        <w:t xml:space="preserve"> «...Юридические определения вступают в силу там, где семьи уже нет, - потому что семейные союзы и юридические определения взаимно исключают друг друга»</w:t>
      </w:r>
      <w:r w:rsidR="008E4B72" w:rsidRPr="00BC60D6">
        <w:rPr>
          <w:rStyle w:val="a6"/>
          <w:sz w:val="28"/>
          <w:szCs w:val="28"/>
          <w:lang w:bidi="ru-RU"/>
        </w:rPr>
        <w:footnoteReference w:id="2"/>
      </w:r>
      <w:r w:rsidR="00F803C0" w:rsidRPr="00BC60D6">
        <w:rPr>
          <w:sz w:val="28"/>
          <w:szCs w:val="28"/>
          <w:lang w:bidi="ru-RU"/>
        </w:rPr>
        <w:t xml:space="preserve">. </w:t>
      </w:r>
      <w:r w:rsidRPr="00BC60D6">
        <w:rPr>
          <w:sz w:val="28"/>
          <w:szCs w:val="28"/>
          <w:lang w:bidi="ru-RU"/>
        </w:rPr>
        <w:t>По этой причине</w:t>
      </w:r>
      <w:r w:rsidR="00F803C0" w:rsidRPr="00BC60D6">
        <w:rPr>
          <w:sz w:val="28"/>
          <w:szCs w:val="28"/>
          <w:lang w:bidi="ru-RU"/>
        </w:rPr>
        <w:t xml:space="preserve">, </w:t>
      </w:r>
      <w:r w:rsidRPr="00BC60D6">
        <w:rPr>
          <w:sz w:val="28"/>
          <w:szCs w:val="28"/>
          <w:lang w:bidi="ru-RU"/>
        </w:rPr>
        <w:t>поверхностн</w:t>
      </w:r>
      <w:r w:rsidR="00F803C0" w:rsidRPr="00BC60D6">
        <w:rPr>
          <w:sz w:val="28"/>
          <w:szCs w:val="28"/>
          <w:lang w:bidi="ru-RU"/>
        </w:rPr>
        <w:t>ому</w:t>
      </w:r>
      <w:r w:rsidRPr="00BC60D6">
        <w:rPr>
          <w:sz w:val="28"/>
          <w:szCs w:val="28"/>
          <w:lang w:bidi="ru-RU"/>
        </w:rPr>
        <w:t xml:space="preserve"> взгляд</w:t>
      </w:r>
      <w:r w:rsidR="00F803C0" w:rsidRPr="00BC60D6">
        <w:rPr>
          <w:sz w:val="28"/>
          <w:szCs w:val="28"/>
          <w:lang w:bidi="ru-RU"/>
        </w:rPr>
        <w:t>у представляется, что регули</w:t>
      </w:r>
      <w:r w:rsidRPr="00BC60D6">
        <w:rPr>
          <w:sz w:val="28"/>
          <w:szCs w:val="28"/>
          <w:lang w:bidi="ru-RU"/>
        </w:rPr>
        <w:t xml:space="preserve">рованию </w:t>
      </w:r>
      <w:r w:rsidR="00F803C0" w:rsidRPr="00BC60D6">
        <w:rPr>
          <w:sz w:val="28"/>
          <w:szCs w:val="28"/>
          <w:lang w:bidi="ru-RU"/>
        </w:rPr>
        <w:t xml:space="preserve">здесь подлежат только порядок </w:t>
      </w:r>
      <w:r w:rsidR="00C843CC" w:rsidRPr="00BC60D6">
        <w:rPr>
          <w:sz w:val="28"/>
          <w:szCs w:val="28"/>
          <w:lang w:bidi="ru-RU"/>
        </w:rPr>
        <w:t xml:space="preserve">заключения и расторжения брака (или </w:t>
      </w:r>
      <w:r w:rsidR="00F803C0" w:rsidRPr="00BC60D6">
        <w:rPr>
          <w:sz w:val="28"/>
          <w:szCs w:val="28"/>
          <w:lang w:bidi="ru-RU"/>
        </w:rPr>
        <w:t>п</w:t>
      </w:r>
      <w:r w:rsidRPr="00BC60D6">
        <w:rPr>
          <w:sz w:val="28"/>
          <w:szCs w:val="28"/>
          <w:lang w:bidi="ru-RU"/>
        </w:rPr>
        <w:t>ризнания его недействительным</w:t>
      </w:r>
      <w:r w:rsidR="00C843CC" w:rsidRPr="00BC60D6">
        <w:rPr>
          <w:sz w:val="28"/>
          <w:szCs w:val="28"/>
          <w:lang w:bidi="ru-RU"/>
        </w:rPr>
        <w:t>)</w:t>
      </w:r>
      <w:r w:rsidRPr="00BC60D6">
        <w:rPr>
          <w:sz w:val="28"/>
          <w:szCs w:val="28"/>
          <w:lang w:bidi="ru-RU"/>
        </w:rPr>
        <w:t xml:space="preserve">. Именно такому представлению </w:t>
      </w:r>
      <w:proofErr w:type="spellStart"/>
      <w:r w:rsidRPr="00BC60D6">
        <w:rPr>
          <w:sz w:val="28"/>
          <w:szCs w:val="28"/>
          <w:lang w:bidi="ru-RU"/>
        </w:rPr>
        <w:t>отвечет</w:t>
      </w:r>
      <w:proofErr w:type="spellEnd"/>
      <w:r w:rsidRPr="00BC60D6">
        <w:rPr>
          <w:sz w:val="28"/>
          <w:szCs w:val="28"/>
          <w:lang w:bidi="ru-RU"/>
        </w:rPr>
        <w:t xml:space="preserve"> структура обсуждаемого Положения, которая примерно такова: Условия вступления в церковный брак - Признание его недействительным - Условия </w:t>
      </w:r>
      <w:r w:rsidR="00C843CC" w:rsidRPr="00BC60D6">
        <w:rPr>
          <w:sz w:val="28"/>
          <w:szCs w:val="28"/>
          <w:lang w:bidi="ru-RU"/>
        </w:rPr>
        <w:t xml:space="preserve">его </w:t>
      </w:r>
      <w:r w:rsidRPr="00BC60D6">
        <w:rPr>
          <w:sz w:val="28"/>
          <w:szCs w:val="28"/>
          <w:lang w:bidi="ru-RU"/>
        </w:rPr>
        <w:t xml:space="preserve">заключения с инославными - Невозможность </w:t>
      </w:r>
      <w:r w:rsidR="00C843CC" w:rsidRPr="00BC60D6">
        <w:rPr>
          <w:sz w:val="28"/>
          <w:szCs w:val="28"/>
          <w:lang w:bidi="ru-RU"/>
        </w:rPr>
        <w:t xml:space="preserve">его </w:t>
      </w:r>
      <w:r w:rsidRPr="00BC60D6">
        <w:rPr>
          <w:sz w:val="28"/>
          <w:szCs w:val="28"/>
          <w:lang w:bidi="ru-RU"/>
        </w:rPr>
        <w:t xml:space="preserve">заключения </w:t>
      </w:r>
      <w:r w:rsidR="00C843CC" w:rsidRPr="00BC60D6">
        <w:rPr>
          <w:sz w:val="28"/>
          <w:szCs w:val="28"/>
          <w:lang w:bidi="ru-RU"/>
        </w:rPr>
        <w:t>с нехристианами - Развод. Обобщая сказанное отметим</w:t>
      </w:r>
      <w:r w:rsidRPr="00BC60D6">
        <w:rPr>
          <w:sz w:val="28"/>
          <w:szCs w:val="28"/>
          <w:lang w:bidi="ru-RU"/>
        </w:rPr>
        <w:t xml:space="preserve">, что настоящее положение говорит только о начале и конце </w:t>
      </w:r>
      <w:r w:rsidR="00C843CC" w:rsidRPr="00BC60D6">
        <w:rPr>
          <w:sz w:val="28"/>
          <w:szCs w:val="28"/>
          <w:lang w:bidi="ru-RU"/>
        </w:rPr>
        <w:t>семейной жизни. В</w:t>
      </w:r>
      <w:r w:rsidRPr="00BC60D6">
        <w:rPr>
          <w:sz w:val="28"/>
          <w:szCs w:val="28"/>
          <w:lang w:bidi="ru-RU"/>
        </w:rPr>
        <w:t xml:space="preserve"> этом отношении документ «О канонических аспектах церковного брака» вполне вписывается в широкий ряд нормативных актов Церкви, не только Православной, но и, например, Католической.</w:t>
      </w:r>
    </w:p>
    <w:p w:rsidR="00476353" w:rsidRPr="00BC60D6" w:rsidRDefault="00755B9F" w:rsidP="00476353">
      <w:pPr>
        <w:jc w:val="both"/>
        <w:rPr>
          <w:sz w:val="28"/>
          <w:szCs w:val="28"/>
          <w:lang w:bidi="ru-RU"/>
        </w:rPr>
      </w:pPr>
      <w:r w:rsidRPr="00BC60D6">
        <w:rPr>
          <w:sz w:val="28"/>
          <w:szCs w:val="28"/>
          <w:lang w:bidi="ru-RU"/>
        </w:rPr>
        <w:t xml:space="preserve">Достаточно </w:t>
      </w:r>
      <w:r w:rsidR="00476353" w:rsidRPr="00BC60D6">
        <w:rPr>
          <w:sz w:val="28"/>
          <w:szCs w:val="28"/>
          <w:lang w:bidi="ru-RU"/>
        </w:rPr>
        <w:t>взглянуть на структуру некоторых из них, чтобы убедиться в этом</w:t>
      </w:r>
      <w:r w:rsidR="008E4B72" w:rsidRPr="00BC60D6">
        <w:rPr>
          <w:rStyle w:val="a6"/>
          <w:sz w:val="28"/>
          <w:szCs w:val="28"/>
          <w:lang w:bidi="ru-RU"/>
        </w:rPr>
        <w:footnoteReference w:id="3"/>
      </w:r>
      <w:r w:rsidR="00476353" w:rsidRPr="00BC60D6">
        <w:rPr>
          <w:sz w:val="28"/>
          <w:szCs w:val="28"/>
          <w:lang w:bidi="ru-RU"/>
        </w:rPr>
        <w:t xml:space="preserve">. </w:t>
      </w:r>
      <w:r w:rsidRPr="00BC60D6">
        <w:rPr>
          <w:sz w:val="28"/>
          <w:szCs w:val="28"/>
          <w:lang w:bidi="ru-RU"/>
        </w:rPr>
        <w:t xml:space="preserve">Так, все </w:t>
      </w:r>
      <w:r w:rsidR="00476353" w:rsidRPr="00BC60D6">
        <w:rPr>
          <w:sz w:val="28"/>
          <w:szCs w:val="28"/>
          <w:lang w:bidi="ru-RU"/>
        </w:rPr>
        <w:t>из 74</w:t>
      </w:r>
      <w:r w:rsidRPr="00BC60D6">
        <w:rPr>
          <w:sz w:val="28"/>
          <w:szCs w:val="28"/>
          <w:lang w:bidi="ru-RU"/>
        </w:rPr>
        <w:t xml:space="preserve">-х </w:t>
      </w:r>
      <w:r w:rsidR="00476353" w:rsidRPr="00BC60D6">
        <w:rPr>
          <w:sz w:val="28"/>
          <w:szCs w:val="28"/>
          <w:lang w:bidi="ru-RU"/>
        </w:rPr>
        <w:t xml:space="preserve">норм Устава духовных консисторий, касающихся брака, регулируют его заключение, расторжение и признание его недействительным. В действующем Кодексе канонического права Католической Церкви из 111-ти норм, посвященных браку (сап. 1055-1165), </w:t>
      </w:r>
      <w:r w:rsidR="00476353" w:rsidRPr="00BC60D6">
        <w:rPr>
          <w:sz w:val="28"/>
          <w:szCs w:val="28"/>
          <w:lang w:bidi="ru-RU"/>
        </w:rPr>
        <w:lastRenderedPageBreak/>
        <w:t>только семь регулируют отношения членов сем</w:t>
      </w:r>
      <w:r w:rsidRPr="00BC60D6">
        <w:rPr>
          <w:sz w:val="28"/>
          <w:szCs w:val="28"/>
          <w:lang w:bidi="ru-RU"/>
        </w:rPr>
        <w:t>ьи между собой (сап. 1134-1140), что уже немало!</w:t>
      </w:r>
    </w:p>
    <w:p w:rsidR="00DC03EC" w:rsidRPr="00BC60D6" w:rsidRDefault="00681B71" w:rsidP="00476353">
      <w:pPr>
        <w:jc w:val="both"/>
        <w:rPr>
          <w:sz w:val="28"/>
          <w:szCs w:val="28"/>
          <w:lang w:bidi="ru-RU"/>
        </w:rPr>
      </w:pPr>
      <w:r w:rsidRPr="00BC60D6">
        <w:rPr>
          <w:sz w:val="28"/>
          <w:szCs w:val="28"/>
          <w:lang w:bidi="ru-RU"/>
        </w:rPr>
        <w:t>Т</w:t>
      </w:r>
      <w:r w:rsidR="00476353" w:rsidRPr="00BC60D6">
        <w:rPr>
          <w:sz w:val="28"/>
          <w:szCs w:val="28"/>
          <w:lang w:bidi="ru-RU"/>
        </w:rPr>
        <w:t>ем не менее, брак не может быть сведен к своему началу, и тем более не определяется его ко</w:t>
      </w:r>
      <w:r w:rsidR="00CC4E87" w:rsidRPr="00BC60D6">
        <w:rPr>
          <w:sz w:val="28"/>
          <w:szCs w:val="28"/>
          <w:lang w:bidi="ru-RU"/>
        </w:rPr>
        <w:t xml:space="preserve">нцом. Недаром в уже приведенной цитате </w:t>
      </w:r>
      <w:proofErr w:type="spellStart"/>
      <w:r w:rsidR="00476353" w:rsidRPr="00BC60D6">
        <w:rPr>
          <w:sz w:val="28"/>
          <w:szCs w:val="28"/>
          <w:lang w:bidi="ru-RU"/>
        </w:rPr>
        <w:t>Модестина</w:t>
      </w:r>
      <w:proofErr w:type="spellEnd"/>
      <w:r w:rsidR="00476353" w:rsidRPr="00BC60D6">
        <w:rPr>
          <w:sz w:val="28"/>
          <w:szCs w:val="28"/>
          <w:lang w:bidi="ru-RU"/>
        </w:rPr>
        <w:t xml:space="preserve"> брак не определяется через его начало, а является «общностью всей жизни», </w:t>
      </w:r>
      <w:r w:rsidR="00CC4E87" w:rsidRPr="00BC60D6">
        <w:rPr>
          <w:sz w:val="28"/>
          <w:szCs w:val="28"/>
          <w:lang w:bidi="ru-RU"/>
        </w:rPr>
        <w:t>значит, он</w:t>
      </w:r>
      <w:r w:rsidR="00476353" w:rsidRPr="00BC60D6">
        <w:rPr>
          <w:sz w:val="28"/>
          <w:szCs w:val="28"/>
          <w:lang w:bidi="ru-RU"/>
        </w:rPr>
        <w:t xml:space="preserve"> есть своеобразно устанавливаемая </w:t>
      </w:r>
      <w:r w:rsidR="00476353" w:rsidRPr="00BC60D6">
        <w:rPr>
          <w:i/>
          <w:iCs/>
          <w:sz w:val="28"/>
          <w:szCs w:val="28"/>
          <w:lang w:bidi="ru-RU"/>
        </w:rPr>
        <w:t>жизнь во всей ее протяженности.</w:t>
      </w:r>
      <w:r w:rsidR="00476353" w:rsidRPr="00BC60D6">
        <w:rPr>
          <w:sz w:val="28"/>
          <w:szCs w:val="28"/>
          <w:lang w:bidi="ru-RU"/>
        </w:rPr>
        <w:t xml:space="preserve"> Общение </w:t>
      </w:r>
      <w:r w:rsidR="002926D6" w:rsidRPr="00BC60D6">
        <w:rPr>
          <w:sz w:val="28"/>
          <w:szCs w:val="28"/>
          <w:lang w:bidi="ru-RU"/>
        </w:rPr>
        <w:t xml:space="preserve">супругов между собой не только </w:t>
      </w:r>
      <w:r w:rsidR="00476353" w:rsidRPr="00BC60D6">
        <w:rPr>
          <w:sz w:val="28"/>
          <w:szCs w:val="28"/>
          <w:lang w:bidi="ru-RU"/>
        </w:rPr>
        <w:t>в «божественном</w:t>
      </w:r>
      <w:r w:rsidR="002926D6" w:rsidRPr="00BC60D6">
        <w:rPr>
          <w:sz w:val="28"/>
          <w:szCs w:val="28"/>
          <w:lang w:bidi="ru-RU"/>
        </w:rPr>
        <w:t>», но и в</w:t>
      </w:r>
      <w:r w:rsidR="00476353" w:rsidRPr="00BC60D6">
        <w:rPr>
          <w:sz w:val="28"/>
          <w:szCs w:val="28"/>
          <w:lang w:bidi="ru-RU"/>
        </w:rPr>
        <w:t xml:space="preserve"> </w:t>
      </w:r>
      <w:r w:rsidR="002926D6" w:rsidRPr="00BC60D6">
        <w:rPr>
          <w:sz w:val="28"/>
          <w:szCs w:val="28"/>
          <w:lang w:bidi="ru-RU"/>
        </w:rPr>
        <w:t>«</w:t>
      </w:r>
      <w:r w:rsidR="00476353" w:rsidRPr="00BC60D6">
        <w:rPr>
          <w:sz w:val="28"/>
          <w:szCs w:val="28"/>
          <w:lang w:bidi="ru-RU"/>
        </w:rPr>
        <w:t>человеческом</w:t>
      </w:r>
      <w:r w:rsidR="002926D6" w:rsidRPr="00BC60D6">
        <w:rPr>
          <w:sz w:val="28"/>
          <w:szCs w:val="28"/>
          <w:lang w:bidi="ru-RU"/>
        </w:rPr>
        <w:t xml:space="preserve">» праве </w:t>
      </w:r>
      <w:r w:rsidR="00476353" w:rsidRPr="00BC60D6">
        <w:rPr>
          <w:sz w:val="28"/>
          <w:szCs w:val="28"/>
          <w:lang w:bidi="ru-RU"/>
        </w:rPr>
        <w:t>ставит брак в тесную связь с областью гражданских и общественных отношений. В связи с этим, Церковь всегда была вынуждена добиваться от государства усвоения церковно-юридических норм, регулир</w:t>
      </w:r>
      <w:r w:rsidR="002926D6" w:rsidRPr="00BC60D6">
        <w:rPr>
          <w:sz w:val="28"/>
          <w:szCs w:val="28"/>
          <w:lang w:bidi="ru-RU"/>
        </w:rPr>
        <w:t xml:space="preserve">ующих брак во всех его сторонах. Об этом, например, прямо высказывается </w:t>
      </w:r>
      <w:r w:rsidR="00476353" w:rsidRPr="00BC60D6">
        <w:rPr>
          <w:sz w:val="28"/>
          <w:szCs w:val="28"/>
          <w:lang w:bidi="ru-RU"/>
        </w:rPr>
        <w:t>Кар</w:t>
      </w:r>
      <w:r w:rsidR="002926D6" w:rsidRPr="00BC60D6">
        <w:rPr>
          <w:sz w:val="28"/>
          <w:szCs w:val="28"/>
          <w:lang w:bidi="ru-RU"/>
        </w:rPr>
        <w:t>фагенский Собор</w:t>
      </w:r>
      <w:r w:rsidR="00476353" w:rsidRPr="00BC60D6">
        <w:rPr>
          <w:sz w:val="28"/>
          <w:szCs w:val="28"/>
          <w:lang w:bidi="ru-RU"/>
        </w:rPr>
        <w:t xml:space="preserve"> </w:t>
      </w:r>
      <w:r w:rsidR="002926D6" w:rsidRPr="00BC60D6">
        <w:rPr>
          <w:sz w:val="28"/>
          <w:szCs w:val="28"/>
          <w:lang w:bidi="ru-RU"/>
        </w:rPr>
        <w:t xml:space="preserve">(нач. </w:t>
      </w:r>
      <w:r w:rsidR="002926D6" w:rsidRPr="00BC60D6">
        <w:rPr>
          <w:sz w:val="28"/>
          <w:szCs w:val="28"/>
          <w:lang w:val="en-US" w:bidi="ru-RU"/>
        </w:rPr>
        <w:t>V</w:t>
      </w:r>
      <w:r w:rsidR="002926D6" w:rsidRPr="00BC60D6">
        <w:rPr>
          <w:sz w:val="28"/>
          <w:szCs w:val="28"/>
          <w:lang w:bidi="ru-RU"/>
        </w:rPr>
        <w:t xml:space="preserve"> в.) в </w:t>
      </w:r>
      <w:r w:rsidR="00476353" w:rsidRPr="00BC60D6">
        <w:rPr>
          <w:sz w:val="28"/>
          <w:szCs w:val="28"/>
          <w:lang w:bidi="ru-RU"/>
        </w:rPr>
        <w:t>102</w:t>
      </w:r>
      <w:r w:rsidR="002926D6" w:rsidRPr="00BC60D6">
        <w:rPr>
          <w:sz w:val="28"/>
          <w:szCs w:val="28"/>
          <w:lang w:bidi="ru-RU"/>
        </w:rPr>
        <w:t xml:space="preserve"> (115) каноне</w:t>
      </w:r>
      <w:r w:rsidR="00476353" w:rsidRPr="00BC60D6">
        <w:rPr>
          <w:sz w:val="28"/>
          <w:szCs w:val="28"/>
          <w:lang w:bidi="ru-RU"/>
        </w:rPr>
        <w:t xml:space="preserve">: «Постановлено, да... ни оставленный женою, ни отпущенная мужем, не </w:t>
      </w:r>
      <w:proofErr w:type="spellStart"/>
      <w:r w:rsidR="00476353" w:rsidRPr="00BC60D6">
        <w:rPr>
          <w:sz w:val="28"/>
          <w:szCs w:val="28"/>
          <w:lang w:bidi="ru-RU"/>
        </w:rPr>
        <w:t>сочетаваются</w:t>
      </w:r>
      <w:proofErr w:type="spellEnd"/>
      <w:r w:rsidR="00476353" w:rsidRPr="00BC60D6">
        <w:rPr>
          <w:sz w:val="28"/>
          <w:szCs w:val="28"/>
          <w:lang w:bidi="ru-RU"/>
        </w:rPr>
        <w:t xml:space="preserve"> с другим л</w:t>
      </w:r>
      <w:r w:rsidR="000A6B9D" w:rsidRPr="00BC60D6">
        <w:rPr>
          <w:sz w:val="28"/>
          <w:szCs w:val="28"/>
          <w:lang w:bidi="ru-RU"/>
        </w:rPr>
        <w:t xml:space="preserve">ицом, но или </w:t>
      </w:r>
      <w:proofErr w:type="spellStart"/>
      <w:r w:rsidR="000A6B9D" w:rsidRPr="00BC60D6">
        <w:rPr>
          <w:sz w:val="28"/>
          <w:szCs w:val="28"/>
          <w:lang w:bidi="ru-RU"/>
        </w:rPr>
        <w:t>тако</w:t>
      </w:r>
      <w:proofErr w:type="spellEnd"/>
      <w:r w:rsidR="000A6B9D" w:rsidRPr="00BC60D6">
        <w:rPr>
          <w:sz w:val="28"/>
          <w:szCs w:val="28"/>
          <w:lang w:bidi="ru-RU"/>
        </w:rPr>
        <w:t xml:space="preserve"> да пребывают</w:t>
      </w:r>
      <w:r w:rsidR="002926D6" w:rsidRPr="00BC60D6">
        <w:rPr>
          <w:sz w:val="28"/>
          <w:szCs w:val="28"/>
          <w:lang w:bidi="ru-RU"/>
        </w:rPr>
        <w:t>, или да примирятся между собой..</w:t>
      </w:r>
      <w:r w:rsidR="00476353" w:rsidRPr="00BC60D6">
        <w:rPr>
          <w:sz w:val="28"/>
          <w:szCs w:val="28"/>
          <w:lang w:bidi="ru-RU"/>
        </w:rPr>
        <w:t xml:space="preserve">. </w:t>
      </w:r>
      <w:r w:rsidR="00476353" w:rsidRPr="00BC60D6">
        <w:rPr>
          <w:b/>
          <w:sz w:val="28"/>
          <w:szCs w:val="28"/>
          <w:lang w:bidi="ru-RU"/>
        </w:rPr>
        <w:t xml:space="preserve">Потребно есть </w:t>
      </w:r>
      <w:proofErr w:type="spellStart"/>
      <w:r w:rsidR="00476353" w:rsidRPr="00BC60D6">
        <w:rPr>
          <w:b/>
          <w:sz w:val="28"/>
          <w:szCs w:val="28"/>
          <w:lang w:bidi="ru-RU"/>
        </w:rPr>
        <w:t>просити</w:t>
      </w:r>
      <w:proofErr w:type="spellEnd"/>
      <w:r w:rsidR="00476353" w:rsidRPr="00BC60D6">
        <w:rPr>
          <w:b/>
          <w:sz w:val="28"/>
          <w:szCs w:val="28"/>
          <w:lang w:bidi="ru-RU"/>
        </w:rPr>
        <w:t xml:space="preserve">, да </w:t>
      </w:r>
      <w:proofErr w:type="spellStart"/>
      <w:r w:rsidR="00476353" w:rsidRPr="00BC60D6">
        <w:rPr>
          <w:b/>
          <w:sz w:val="28"/>
          <w:szCs w:val="28"/>
          <w:lang w:bidi="ru-RU"/>
        </w:rPr>
        <w:t>будетъ</w:t>
      </w:r>
      <w:proofErr w:type="spellEnd"/>
      <w:r w:rsidR="00476353" w:rsidRPr="00BC60D6">
        <w:rPr>
          <w:b/>
          <w:sz w:val="28"/>
          <w:szCs w:val="28"/>
          <w:lang w:bidi="ru-RU"/>
        </w:rPr>
        <w:t xml:space="preserve"> издан о сем</w:t>
      </w:r>
      <w:r w:rsidR="002926D6" w:rsidRPr="00BC60D6">
        <w:rPr>
          <w:b/>
          <w:sz w:val="28"/>
          <w:szCs w:val="28"/>
          <w:lang w:bidi="ru-RU"/>
        </w:rPr>
        <w:t xml:space="preserve"> де</w:t>
      </w:r>
      <w:r w:rsidR="00476353" w:rsidRPr="00BC60D6">
        <w:rPr>
          <w:b/>
          <w:sz w:val="28"/>
          <w:szCs w:val="28"/>
          <w:lang w:bidi="ru-RU"/>
        </w:rPr>
        <w:t>л</w:t>
      </w:r>
      <w:r w:rsidR="002926D6" w:rsidRPr="00BC60D6">
        <w:rPr>
          <w:b/>
          <w:sz w:val="28"/>
          <w:szCs w:val="28"/>
          <w:lang w:bidi="ru-RU"/>
        </w:rPr>
        <w:t>е</w:t>
      </w:r>
      <w:r w:rsidR="00476353" w:rsidRPr="00BC60D6">
        <w:rPr>
          <w:b/>
          <w:sz w:val="28"/>
          <w:szCs w:val="28"/>
          <w:lang w:bidi="ru-RU"/>
        </w:rPr>
        <w:t xml:space="preserve"> царск</w:t>
      </w:r>
      <w:r w:rsidR="002926D6" w:rsidRPr="00BC60D6">
        <w:rPr>
          <w:b/>
          <w:sz w:val="28"/>
          <w:szCs w:val="28"/>
          <w:lang w:bidi="ru-RU"/>
        </w:rPr>
        <w:t>ий</w:t>
      </w:r>
      <w:r w:rsidR="00476353" w:rsidRPr="00BC60D6">
        <w:rPr>
          <w:b/>
          <w:sz w:val="28"/>
          <w:szCs w:val="28"/>
          <w:lang w:bidi="ru-RU"/>
        </w:rPr>
        <w:t xml:space="preserve"> закон</w:t>
      </w:r>
      <w:r w:rsidR="00DC03EC" w:rsidRPr="00BC60D6">
        <w:rPr>
          <w:sz w:val="28"/>
          <w:szCs w:val="28"/>
          <w:lang w:bidi="ru-RU"/>
        </w:rPr>
        <w:t>».</w:t>
      </w:r>
    </w:p>
    <w:p w:rsidR="00476353" w:rsidRPr="00BC60D6" w:rsidRDefault="00476353" w:rsidP="00476353">
      <w:pPr>
        <w:jc w:val="both"/>
        <w:rPr>
          <w:sz w:val="28"/>
          <w:szCs w:val="28"/>
          <w:lang w:bidi="ru-RU"/>
        </w:rPr>
      </w:pPr>
      <w:r w:rsidRPr="00BC60D6">
        <w:rPr>
          <w:sz w:val="28"/>
          <w:szCs w:val="28"/>
          <w:lang w:bidi="ru-RU"/>
        </w:rPr>
        <w:t xml:space="preserve">В Константиновский период церковной истории, в Византии и Российской империи, имперское и церковное законодательство успешно дополняли друг друга; «царские законы» </w:t>
      </w:r>
      <w:r w:rsidR="00DC03EC" w:rsidRPr="00BC60D6">
        <w:rPr>
          <w:sz w:val="28"/>
          <w:szCs w:val="28"/>
          <w:lang w:bidi="ru-RU"/>
        </w:rPr>
        <w:t xml:space="preserve">более или </w:t>
      </w:r>
      <w:r w:rsidR="00922A4E" w:rsidRPr="00BC60D6">
        <w:rPr>
          <w:sz w:val="28"/>
          <w:szCs w:val="28"/>
          <w:lang w:bidi="ru-RU"/>
        </w:rPr>
        <w:t xml:space="preserve">менее следовали взгляду Церкви. </w:t>
      </w:r>
      <w:r w:rsidR="006E267D" w:rsidRPr="00BC60D6">
        <w:rPr>
          <w:sz w:val="28"/>
          <w:szCs w:val="28"/>
          <w:lang w:bidi="ru-RU"/>
        </w:rPr>
        <w:t>В качестве примера приведем</w:t>
      </w:r>
      <w:r w:rsidR="00922A4E" w:rsidRPr="00BC60D6">
        <w:rPr>
          <w:sz w:val="28"/>
          <w:szCs w:val="28"/>
          <w:lang w:bidi="ru-RU"/>
        </w:rPr>
        <w:t xml:space="preserve"> </w:t>
      </w:r>
      <w:r w:rsidRPr="00BC60D6">
        <w:rPr>
          <w:sz w:val="28"/>
          <w:szCs w:val="28"/>
          <w:lang w:bidi="ru-RU"/>
        </w:rPr>
        <w:t>две</w:t>
      </w:r>
      <w:r w:rsidR="006E267D" w:rsidRPr="00BC60D6">
        <w:rPr>
          <w:sz w:val="28"/>
          <w:szCs w:val="28"/>
          <w:lang w:bidi="ru-RU"/>
        </w:rPr>
        <w:t xml:space="preserve"> известные</w:t>
      </w:r>
      <w:r w:rsidRPr="00BC60D6">
        <w:rPr>
          <w:sz w:val="28"/>
          <w:szCs w:val="28"/>
          <w:lang w:bidi="ru-RU"/>
        </w:rPr>
        <w:t xml:space="preserve"> статьи</w:t>
      </w:r>
      <w:r w:rsidR="00922A4E" w:rsidRPr="00BC60D6">
        <w:rPr>
          <w:sz w:val="28"/>
          <w:szCs w:val="28"/>
          <w:lang w:bidi="ru-RU"/>
        </w:rPr>
        <w:t xml:space="preserve"> (</w:t>
      </w:r>
      <w:r w:rsidRPr="00BC60D6">
        <w:rPr>
          <w:sz w:val="28"/>
          <w:szCs w:val="28"/>
          <w:lang w:bidi="ru-RU"/>
        </w:rPr>
        <w:t>106 и 107</w:t>
      </w:r>
      <w:r w:rsidR="00922A4E" w:rsidRPr="00BC60D6">
        <w:rPr>
          <w:sz w:val="28"/>
          <w:szCs w:val="28"/>
          <w:lang w:bidi="ru-RU"/>
        </w:rPr>
        <w:t>) из Свода законов гражданских</w:t>
      </w:r>
      <w:r w:rsidRPr="00BC60D6">
        <w:rPr>
          <w:sz w:val="28"/>
          <w:szCs w:val="28"/>
          <w:lang w:bidi="ru-RU"/>
        </w:rPr>
        <w:t xml:space="preserve"> о взаим</w:t>
      </w:r>
      <w:r w:rsidR="000A6B9D" w:rsidRPr="00BC60D6">
        <w:rPr>
          <w:sz w:val="28"/>
          <w:szCs w:val="28"/>
          <w:lang w:bidi="ru-RU"/>
        </w:rPr>
        <w:t>ных обязанностях супругов: «Муж обязан</w:t>
      </w:r>
      <w:r w:rsidRPr="00BC60D6">
        <w:rPr>
          <w:sz w:val="28"/>
          <w:szCs w:val="28"/>
          <w:lang w:bidi="ru-RU"/>
        </w:rPr>
        <w:t xml:space="preserve"> любить сво</w:t>
      </w:r>
      <w:r w:rsidR="000A6B9D" w:rsidRPr="00BC60D6">
        <w:rPr>
          <w:sz w:val="28"/>
          <w:szCs w:val="28"/>
          <w:lang w:bidi="ru-RU"/>
        </w:rPr>
        <w:t>ю жену, как</w:t>
      </w:r>
      <w:r w:rsidR="00CE48B7" w:rsidRPr="00BC60D6">
        <w:rPr>
          <w:sz w:val="28"/>
          <w:szCs w:val="28"/>
          <w:lang w:bidi="ru-RU"/>
        </w:rPr>
        <w:t xml:space="preserve"> собственное свое тело, жить с нею в согласи</w:t>
      </w:r>
      <w:r w:rsidR="006E267D" w:rsidRPr="00BC60D6">
        <w:rPr>
          <w:sz w:val="28"/>
          <w:szCs w:val="28"/>
          <w:lang w:bidi="ru-RU"/>
        </w:rPr>
        <w:t>и</w:t>
      </w:r>
      <w:r w:rsidR="000A6B9D" w:rsidRPr="00BC60D6">
        <w:rPr>
          <w:sz w:val="28"/>
          <w:szCs w:val="28"/>
          <w:lang w:bidi="ru-RU"/>
        </w:rPr>
        <w:t>, уважать, защищать, извинять ее</w:t>
      </w:r>
      <w:r w:rsidRPr="00BC60D6">
        <w:rPr>
          <w:sz w:val="28"/>
          <w:szCs w:val="28"/>
          <w:lang w:bidi="ru-RU"/>
        </w:rPr>
        <w:t xml:space="preserve"> недос</w:t>
      </w:r>
      <w:r w:rsidR="000A6B9D" w:rsidRPr="00BC60D6">
        <w:rPr>
          <w:sz w:val="28"/>
          <w:szCs w:val="28"/>
          <w:lang w:bidi="ru-RU"/>
        </w:rPr>
        <w:t>татки и облегчать ее</w:t>
      </w:r>
      <w:r w:rsidR="00CE48B7" w:rsidRPr="00BC60D6">
        <w:rPr>
          <w:sz w:val="28"/>
          <w:szCs w:val="28"/>
          <w:lang w:bidi="ru-RU"/>
        </w:rPr>
        <w:t xml:space="preserve"> немощи. Он обязан доставлять жене пропитание и содержание по состояни</w:t>
      </w:r>
      <w:r w:rsidRPr="00BC60D6">
        <w:rPr>
          <w:sz w:val="28"/>
          <w:szCs w:val="28"/>
          <w:lang w:bidi="ru-RU"/>
        </w:rPr>
        <w:t>ю и возможности своей. — Жена обязан</w:t>
      </w:r>
      <w:r w:rsidR="00CE48B7" w:rsidRPr="00BC60D6">
        <w:rPr>
          <w:sz w:val="28"/>
          <w:szCs w:val="28"/>
          <w:lang w:bidi="ru-RU"/>
        </w:rPr>
        <w:t>а повиноваться мужу своему, как</w:t>
      </w:r>
      <w:r w:rsidRPr="00BC60D6">
        <w:rPr>
          <w:sz w:val="28"/>
          <w:szCs w:val="28"/>
          <w:lang w:bidi="ru-RU"/>
        </w:rPr>
        <w:t xml:space="preserve"> глав</w:t>
      </w:r>
      <w:r w:rsidR="00922A4E" w:rsidRPr="00BC60D6">
        <w:rPr>
          <w:sz w:val="28"/>
          <w:szCs w:val="28"/>
          <w:lang w:bidi="ru-RU"/>
        </w:rPr>
        <w:t>е</w:t>
      </w:r>
      <w:r w:rsidR="00CE48B7" w:rsidRPr="00BC60D6">
        <w:rPr>
          <w:sz w:val="28"/>
          <w:szCs w:val="28"/>
          <w:lang w:bidi="ru-RU"/>
        </w:rPr>
        <w:t xml:space="preserve"> семейства, пребывать к нему в любви, почтении и в неограниченном послушании</w:t>
      </w:r>
      <w:r w:rsidRPr="00BC60D6">
        <w:rPr>
          <w:sz w:val="28"/>
          <w:szCs w:val="28"/>
          <w:lang w:bidi="ru-RU"/>
        </w:rPr>
        <w:t>, оказ</w:t>
      </w:r>
      <w:r w:rsidR="00CE48B7" w:rsidRPr="00BC60D6">
        <w:rPr>
          <w:sz w:val="28"/>
          <w:szCs w:val="28"/>
          <w:lang w:bidi="ru-RU"/>
        </w:rPr>
        <w:t>ывать ему всякое угождение и привязанность, как хозяйка дома»</w:t>
      </w:r>
      <w:r w:rsidR="0063518B" w:rsidRPr="00BC60D6">
        <w:rPr>
          <w:rStyle w:val="a6"/>
          <w:sz w:val="28"/>
          <w:szCs w:val="28"/>
          <w:lang w:bidi="ru-RU"/>
        </w:rPr>
        <w:footnoteReference w:id="4"/>
      </w:r>
      <w:r w:rsidRPr="00BC60D6">
        <w:rPr>
          <w:sz w:val="28"/>
          <w:szCs w:val="28"/>
          <w:lang w:bidi="ru-RU"/>
        </w:rPr>
        <w:t>.</w:t>
      </w:r>
    </w:p>
    <w:p w:rsidR="00A2447D" w:rsidRPr="00BC60D6" w:rsidRDefault="008A2F4E" w:rsidP="008E4B72">
      <w:pPr>
        <w:jc w:val="both"/>
        <w:rPr>
          <w:sz w:val="28"/>
          <w:szCs w:val="28"/>
          <w:lang w:bidi="ru-RU"/>
        </w:rPr>
      </w:pPr>
      <w:r w:rsidRPr="00BC60D6">
        <w:rPr>
          <w:sz w:val="28"/>
          <w:szCs w:val="28"/>
          <w:lang w:bidi="ru-RU"/>
        </w:rPr>
        <w:t>Разумеется, большинство семейно-правовых норм регулируют не личные</w:t>
      </w:r>
      <w:r w:rsidR="000A6B9D" w:rsidRPr="00BC60D6">
        <w:rPr>
          <w:sz w:val="28"/>
          <w:szCs w:val="28"/>
          <w:lang w:bidi="ru-RU"/>
        </w:rPr>
        <w:t xml:space="preserve"> (как приведенные выше статьи СЗГ)</w:t>
      </w:r>
      <w:r w:rsidRPr="00BC60D6">
        <w:rPr>
          <w:sz w:val="28"/>
          <w:szCs w:val="28"/>
          <w:lang w:bidi="ru-RU"/>
        </w:rPr>
        <w:t xml:space="preserve">, а имущественные отношения супругов. </w:t>
      </w:r>
      <w:r w:rsidR="008E4B72" w:rsidRPr="00BC60D6">
        <w:rPr>
          <w:sz w:val="28"/>
          <w:szCs w:val="28"/>
          <w:lang w:bidi="ru-RU"/>
        </w:rPr>
        <w:t>Казалось бы, эти отношения не могут становиться частью права Церкви; однако история свидетельствует об обратном. Дело в том, что</w:t>
      </w:r>
      <w:r w:rsidR="00532E27" w:rsidRPr="00BC60D6">
        <w:rPr>
          <w:sz w:val="28"/>
          <w:szCs w:val="28"/>
          <w:lang w:bidi="ru-RU"/>
        </w:rPr>
        <w:t xml:space="preserve">, не только </w:t>
      </w:r>
      <w:r w:rsidR="006B13F4" w:rsidRPr="00BC60D6">
        <w:rPr>
          <w:sz w:val="28"/>
          <w:szCs w:val="28"/>
          <w:lang w:bidi="ru-RU"/>
        </w:rPr>
        <w:t>гражданские представления о браке в Византийской империи «христианизировались», но и Церковь в лице</w:t>
      </w:r>
      <w:r w:rsidR="00363BB2" w:rsidRPr="00BC60D6">
        <w:rPr>
          <w:sz w:val="28"/>
          <w:szCs w:val="28"/>
          <w:lang w:bidi="ru-RU"/>
        </w:rPr>
        <w:t xml:space="preserve"> своих законодателей, а также</w:t>
      </w:r>
      <w:r w:rsidR="006B13F4" w:rsidRPr="00BC60D6">
        <w:rPr>
          <w:sz w:val="28"/>
          <w:szCs w:val="28"/>
          <w:lang w:bidi="ru-RU"/>
        </w:rPr>
        <w:t xml:space="preserve"> систематизаторов церковного права (св. </w:t>
      </w:r>
      <w:proofErr w:type="spellStart"/>
      <w:r w:rsidR="006B13F4" w:rsidRPr="00BC60D6">
        <w:rPr>
          <w:sz w:val="28"/>
          <w:szCs w:val="28"/>
          <w:lang w:bidi="ru-RU"/>
        </w:rPr>
        <w:t>патр</w:t>
      </w:r>
      <w:proofErr w:type="spellEnd"/>
      <w:r w:rsidR="006B13F4" w:rsidRPr="00BC60D6">
        <w:rPr>
          <w:sz w:val="28"/>
          <w:szCs w:val="28"/>
          <w:lang w:bidi="ru-RU"/>
        </w:rPr>
        <w:t xml:space="preserve">. Иоанн Схоластик, св. </w:t>
      </w:r>
      <w:proofErr w:type="spellStart"/>
      <w:r w:rsidR="006B13F4" w:rsidRPr="00BC60D6">
        <w:rPr>
          <w:sz w:val="28"/>
          <w:szCs w:val="28"/>
          <w:lang w:bidi="ru-RU"/>
        </w:rPr>
        <w:t>патр</w:t>
      </w:r>
      <w:proofErr w:type="spellEnd"/>
      <w:r w:rsidR="006B13F4" w:rsidRPr="00BC60D6">
        <w:rPr>
          <w:sz w:val="28"/>
          <w:szCs w:val="28"/>
          <w:lang w:bidi="ru-RU"/>
        </w:rPr>
        <w:t xml:space="preserve">. </w:t>
      </w:r>
      <w:proofErr w:type="spellStart"/>
      <w:r w:rsidR="006B13F4" w:rsidRPr="00BC60D6">
        <w:rPr>
          <w:sz w:val="28"/>
          <w:szCs w:val="28"/>
          <w:lang w:bidi="ru-RU"/>
        </w:rPr>
        <w:t>Евтиий</w:t>
      </w:r>
      <w:proofErr w:type="spellEnd"/>
      <w:r w:rsidR="006B13F4" w:rsidRPr="00BC60D6">
        <w:rPr>
          <w:sz w:val="28"/>
          <w:szCs w:val="28"/>
          <w:lang w:bidi="ru-RU"/>
        </w:rPr>
        <w:t xml:space="preserve">, св. </w:t>
      </w:r>
      <w:proofErr w:type="spellStart"/>
      <w:r w:rsidR="006B13F4" w:rsidRPr="00BC60D6">
        <w:rPr>
          <w:sz w:val="28"/>
          <w:szCs w:val="28"/>
          <w:lang w:bidi="ru-RU"/>
        </w:rPr>
        <w:t>патр</w:t>
      </w:r>
      <w:proofErr w:type="spellEnd"/>
      <w:r w:rsidR="006B13F4" w:rsidRPr="00BC60D6">
        <w:rPr>
          <w:sz w:val="28"/>
          <w:szCs w:val="28"/>
          <w:lang w:bidi="ru-RU"/>
        </w:rPr>
        <w:t xml:space="preserve">. </w:t>
      </w:r>
      <w:proofErr w:type="spellStart"/>
      <w:r w:rsidR="006B13F4" w:rsidRPr="00BC60D6">
        <w:rPr>
          <w:sz w:val="28"/>
          <w:szCs w:val="28"/>
          <w:lang w:bidi="ru-RU"/>
        </w:rPr>
        <w:t>Фотий</w:t>
      </w:r>
      <w:proofErr w:type="spellEnd"/>
      <w:r w:rsidR="006B13F4" w:rsidRPr="00BC60D6">
        <w:rPr>
          <w:sz w:val="28"/>
          <w:szCs w:val="28"/>
          <w:lang w:bidi="ru-RU"/>
        </w:rPr>
        <w:t xml:space="preserve">, </w:t>
      </w:r>
      <w:proofErr w:type="spellStart"/>
      <w:r w:rsidR="006B13F4" w:rsidRPr="00BC60D6">
        <w:rPr>
          <w:sz w:val="28"/>
          <w:szCs w:val="28"/>
          <w:lang w:bidi="ru-RU"/>
        </w:rPr>
        <w:t>патр</w:t>
      </w:r>
      <w:proofErr w:type="spellEnd"/>
      <w:r w:rsidR="006B13F4" w:rsidRPr="00BC60D6">
        <w:rPr>
          <w:sz w:val="28"/>
          <w:szCs w:val="28"/>
          <w:lang w:bidi="ru-RU"/>
        </w:rPr>
        <w:t xml:space="preserve">. Федор </w:t>
      </w:r>
      <w:proofErr w:type="spellStart"/>
      <w:r w:rsidR="006B13F4" w:rsidRPr="00BC60D6">
        <w:rPr>
          <w:sz w:val="28"/>
          <w:szCs w:val="28"/>
          <w:lang w:bidi="ru-RU"/>
        </w:rPr>
        <w:t>Вальсамон</w:t>
      </w:r>
      <w:proofErr w:type="spellEnd"/>
      <w:r w:rsidR="00D92F87" w:rsidRPr="00BC60D6">
        <w:rPr>
          <w:sz w:val="28"/>
          <w:szCs w:val="28"/>
          <w:lang w:bidi="ru-RU"/>
        </w:rPr>
        <w:t xml:space="preserve">, Матфей </w:t>
      </w:r>
      <w:proofErr w:type="spellStart"/>
      <w:r w:rsidR="00D92F87" w:rsidRPr="00BC60D6">
        <w:rPr>
          <w:sz w:val="28"/>
          <w:szCs w:val="28"/>
          <w:lang w:bidi="ru-RU"/>
        </w:rPr>
        <w:t>Властарь</w:t>
      </w:r>
      <w:proofErr w:type="spellEnd"/>
      <w:r w:rsidR="006B13F4" w:rsidRPr="00BC60D6">
        <w:rPr>
          <w:sz w:val="28"/>
          <w:szCs w:val="28"/>
          <w:lang w:bidi="ru-RU"/>
        </w:rPr>
        <w:t xml:space="preserve"> и др.)</w:t>
      </w:r>
      <w:r w:rsidR="00D92F87" w:rsidRPr="00BC60D6">
        <w:rPr>
          <w:sz w:val="28"/>
          <w:szCs w:val="28"/>
          <w:lang w:bidi="ru-RU"/>
        </w:rPr>
        <w:t xml:space="preserve"> </w:t>
      </w:r>
      <w:r w:rsidR="00D92F87" w:rsidRPr="00BC60D6">
        <w:rPr>
          <w:sz w:val="28"/>
          <w:szCs w:val="28"/>
          <w:lang w:bidi="ru-RU"/>
        </w:rPr>
        <w:lastRenderedPageBreak/>
        <w:t>ши</w:t>
      </w:r>
      <w:r w:rsidRPr="00BC60D6">
        <w:rPr>
          <w:sz w:val="28"/>
          <w:szCs w:val="28"/>
          <w:lang w:bidi="ru-RU"/>
        </w:rPr>
        <w:t>р</w:t>
      </w:r>
      <w:r w:rsidR="00D92F87" w:rsidRPr="00BC60D6">
        <w:rPr>
          <w:sz w:val="28"/>
          <w:szCs w:val="28"/>
          <w:lang w:bidi="ru-RU"/>
        </w:rPr>
        <w:t xml:space="preserve">око пользовалась при составлении </w:t>
      </w:r>
      <w:proofErr w:type="gramStart"/>
      <w:r w:rsidR="00D92F87" w:rsidRPr="00BC60D6">
        <w:rPr>
          <w:sz w:val="28"/>
          <w:szCs w:val="28"/>
          <w:lang w:bidi="ru-RU"/>
        </w:rPr>
        <w:t>церковно-правовых</w:t>
      </w:r>
      <w:proofErr w:type="gramEnd"/>
      <w:r w:rsidR="00D92F87" w:rsidRPr="00BC60D6">
        <w:rPr>
          <w:sz w:val="28"/>
          <w:szCs w:val="28"/>
          <w:lang w:bidi="ru-RU"/>
        </w:rPr>
        <w:t xml:space="preserve"> сборников </w:t>
      </w:r>
      <w:proofErr w:type="spellStart"/>
      <w:r w:rsidRPr="00BC60D6">
        <w:rPr>
          <w:sz w:val="28"/>
          <w:szCs w:val="28"/>
          <w:lang w:bidi="ru-RU"/>
        </w:rPr>
        <w:t>соотвествующими</w:t>
      </w:r>
      <w:proofErr w:type="spellEnd"/>
      <w:r w:rsidRPr="00BC60D6">
        <w:rPr>
          <w:sz w:val="28"/>
          <w:szCs w:val="28"/>
          <w:lang w:bidi="ru-RU"/>
        </w:rPr>
        <w:t xml:space="preserve"> светскими источниками</w:t>
      </w:r>
      <w:r w:rsidR="00D92F87" w:rsidRPr="00BC60D6">
        <w:rPr>
          <w:sz w:val="28"/>
          <w:szCs w:val="28"/>
          <w:lang w:bidi="ru-RU"/>
        </w:rPr>
        <w:t xml:space="preserve">. </w:t>
      </w:r>
      <w:r w:rsidR="008E4B72" w:rsidRPr="00BC60D6">
        <w:rPr>
          <w:sz w:val="28"/>
          <w:szCs w:val="28"/>
          <w:lang w:bidi="ru-RU"/>
        </w:rPr>
        <w:t xml:space="preserve">Не говоря о том, что сами каноны </w:t>
      </w:r>
      <w:r w:rsidRPr="00BC60D6">
        <w:rPr>
          <w:sz w:val="28"/>
          <w:szCs w:val="28"/>
          <w:lang w:bidi="ru-RU"/>
        </w:rPr>
        <w:t xml:space="preserve">и толкования на них </w:t>
      </w:r>
      <w:r w:rsidR="008E4B72" w:rsidRPr="00BC60D6">
        <w:rPr>
          <w:sz w:val="28"/>
          <w:szCs w:val="28"/>
          <w:lang w:bidi="ru-RU"/>
        </w:rPr>
        <w:t>используют</w:t>
      </w:r>
      <w:r w:rsidRPr="00BC60D6">
        <w:rPr>
          <w:sz w:val="28"/>
          <w:szCs w:val="28"/>
          <w:lang w:bidi="ru-RU"/>
        </w:rPr>
        <w:t xml:space="preserve"> р</w:t>
      </w:r>
      <w:r w:rsidR="008E4B72" w:rsidRPr="00BC60D6">
        <w:rPr>
          <w:sz w:val="28"/>
          <w:szCs w:val="28"/>
          <w:lang w:bidi="ru-RU"/>
        </w:rPr>
        <w:t>имско-правовые понятия, связанные с институтом брака, как например</w:t>
      </w:r>
      <w:r w:rsidRPr="00BC60D6">
        <w:rPr>
          <w:sz w:val="28"/>
          <w:szCs w:val="28"/>
          <w:lang w:bidi="ru-RU"/>
        </w:rPr>
        <w:t xml:space="preserve"> </w:t>
      </w:r>
      <w:r w:rsidRPr="00BC60D6">
        <w:rPr>
          <w:sz w:val="28"/>
          <w:szCs w:val="28"/>
          <w:lang w:val="en-US" w:bidi="ru-RU"/>
        </w:rPr>
        <w:t>sui</w:t>
      </w:r>
      <w:r w:rsidRPr="00BC60D6">
        <w:rPr>
          <w:sz w:val="28"/>
          <w:szCs w:val="28"/>
          <w:lang w:bidi="ru-RU"/>
        </w:rPr>
        <w:t xml:space="preserve"> </w:t>
      </w:r>
      <w:proofErr w:type="spellStart"/>
      <w:r w:rsidRPr="00BC60D6">
        <w:rPr>
          <w:sz w:val="28"/>
          <w:szCs w:val="28"/>
          <w:lang w:val="en-US" w:bidi="ru-RU"/>
        </w:rPr>
        <w:t>iuris</w:t>
      </w:r>
      <w:proofErr w:type="spellEnd"/>
      <w:r w:rsidRPr="00BC60D6">
        <w:rPr>
          <w:rStyle w:val="a6"/>
          <w:sz w:val="28"/>
          <w:szCs w:val="28"/>
          <w:lang w:val="en-US" w:bidi="ru-RU"/>
        </w:rPr>
        <w:footnoteReference w:id="5"/>
      </w:r>
      <w:r w:rsidRPr="00BC60D6">
        <w:rPr>
          <w:sz w:val="28"/>
          <w:szCs w:val="28"/>
          <w:lang w:bidi="ru-RU"/>
        </w:rPr>
        <w:t xml:space="preserve">, </w:t>
      </w:r>
      <w:r w:rsidRPr="00BC60D6">
        <w:rPr>
          <w:sz w:val="28"/>
          <w:szCs w:val="28"/>
          <w:lang w:val="en-US" w:bidi="ru-RU"/>
        </w:rPr>
        <w:t>capitis</w:t>
      </w:r>
      <w:r w:rsidRPr="00BC60D6">
        <w:rPr>
          <w:sz w:val="28"/>
          <w:szCs w:val="28"/>
          <w:lang w:bidi="ru-RU"/>
        </w:rPr>
        <w:t xml:space="preserve"> </w:t>
      </w:r>
      <w:proofErr w:type="spellStart"/>
      <w:r w:rsidRPr="00BC60D6">
        <w:rPr>
          <w:sz w:val="28"/>
          <w:szCs w:val="28"/>
          <w:lang w:val="en-US" w:bidi="ru-RU"/>
        </w:rPr>
        <w:t>deminutio</w:t>
      </w:r>
      <w:proofErr w:type="spellEnd"/>
      <w:r w:rsidRPr="00BC60D6">
        <w:rPr>
          <w:rStyle w:val="a6"/>
          <w:sz w:val="28"/>
          <w:szCs w:val="28"/>
          <w:lang w:val="en-US" w:bidi="ru-RU"/>
        </w:rPr>
        <w:footnoteReference w:id="6"/>
      </w:r>
      <w:r w:rsidR="008E4B72" w:rsidRPr="00BC60D6">
        <w:rPr>
          <w:sz w:val="28"/>
          <w:szCs w:val="28"/>
          <w:lang w:bidi="ru-RU"/>
        </w:rPr>
        <w:t xml:space="preserve"> и т.д., в Номоканонах и Алфавитной Синтагме имеются пассажи и даже целые главы о наследовании, </w:t>
      </w:r>
      <w:proofErr w:type="spellStart"/>
      <w:r w:rsidR="008E4B72" w:rsidRPr="00BC60D6">
        <w:rPr>
          <w:sz w:val="28"/>
          <w:szCs w:val="28"/>
          <w:lang w:bidi="ru-RU"/>
        </w:rPr>
        <w:t>кодицилле</w:t>
      </w:r>
      <w:proofErr w:type="spellEnd"/>
      <w:r w:rsidR="008E4B72" w:rsidRPr="00BC60D6">
        <w:rPr>
          <w:sz w:val="28"/>
          <w:szCs w:val="28"/>
          <w:lang w:bidi="ru-RU"/>
        </w:rPr>
        <w:t>, приданом, брачном даре, «</w:t>
      </w:r>
      <w:proofErr w:type="spellStart"/>
      <w:r w:rsidR="008E4B72" w:rsidRPr="00BC60D6">
        <w:rPr>
          <w:sz w:val="28"/>
          <w:szCs w:val="28"/>
          <w:lang w:bidi="ru-RU"/>
        </w:rPr>
        <w:t>фальцидиевой</w:t>
      </w:r>
      <w:proofErr w:type="spellEnd"/>
      <w:r w:rsidR="008E4B72" w:rsidRPr="00BC60D6">
        <w:rPr>
          <w:sz w:val="28"/>
          <w:szCs w:val="28"/>
          <w:lang w:bidi="ru-RU"/>
        </w:rPr>
        <w:t xml:space="preserve"> четверти»</w:t>
      </w:r>
      <w:r w:rsidR="0086516E" w:rsidRPr="00BC60D6">
        <w:rPr>
          <w:rStyle w:val="a6"/>
          <w:sz w:val="28"/>
          <w:szCs w:val="28"/>
          <w:lang w:bidi="ru-RU"/>
        </w:rPr>
        <w:footnoteReference w:id="7"/>
      </w:r>
      <w:r w:rsidR="008E4B72" w:rsidRPr="00BC60D6">
        <w:rPr>
          <w:sz w:val="28"/>
          <w:szCs w:val="28"/>
          <w:lang w:bidi="ru-RU"/>
        </w:rPr>
        <w:t>.</w:t>
      </w:r>
    </w:p>
    <w:p w:rsidR="00FF5042" w:rsidRPr="00BC60D6" w:rsidRDefault="00FF5042" w:rsidP="008E4B72">
      <w:pPr>
        <w:jc w:val="both"/>
        <w:rPr>
          <w:sz w:val="28"/>
          <w:szCs w:val="28"/>
          <w:lang w:bidi="ru-RU"/>
        </w:rPr>
      </w:pPr>
    </w:p>
    <w:p w:rsidR="008E4B72" w:rsidRPr="00BC60D6" w:rsidRDefault="0086516E" w:rsidP="008E4B72">
      <w:pPr>
        <w:jc w:val="both"/>
        <w:rPr>
          <w:sz w:val="28"/>
          <w:szCs w:val="28"/>
        </w:rPr>
      </w:pPr>
      <w:r w:rsidRPr="00BC60D6">
        <w:rPr>
          <w:sz w:val="28"/>
          <w:szCs w:val="28"/>
        </w:rPr>
        <w:t>Исходя из всего сказанного выше</w:t>
      </w:r>
      <w:r w:rsidR="000A6B9D" w:rsidRPr="00BC60D6">
        <w:rPr>
          <w:sz w:val="28"/>
          <w:szCs w:val="28"/>
        </w:rPr>
        <w:t>,</w:t>
      </w:r>
      <w:r w:rsidRPr="00BC60D6">
        <w:rPr>
          <w:sz w:val="28"/>
          <w:szCs w:val="28"/>
        </w:rPr>
        <w:t xml:space="preserve"> предлагаем</w:t>
      </w:r>
      <w:r w:rsidR="000A6B9D" w:rsidRPr="00BC60D6">
        <w:rPr>
          <w:sz w:val="28"/>
          <w:szCs w:val="28"/>
        </w:rPr>
        <w:t>,</w:t>
      </w:r>
      <w:r w:rsidRPr="00BC60D6">
        <w:rPr>
          <w:sz w:val="28"/>
          <w:szCs w:val="28"/>
        </w:rPr>
        <w:t xml:space="preserve"> </w:t>
      </w:r>
      <w:r w:rsidR="001A5FCB" w:rsidRPr="00BC60D6">
        <w:rPr>
          <w:sz w:val="28"/>
          <w:szCs w:val="28"/>
        </w:rPr>
        <w:t xml:space="preserve">во-первых, изменить название всего документа на следующее: «О </w:t>
      </w:r>
      <w:proofErr w:type="gramStart"/>
      <w:r w:rsidR="001A5FCB" w:rsidRPr="00BC60D6">
        <w:rPr>
          <w:sz w:val="28"/>
          <w:szCs w:val="28"/>
        </w:rPr>
        <w:t>церк</w:t>
      </w:r>
      <w:r w:rsidR="000A6B9D" w:rsidRPr="00BC60D6">
        <w:rPr>
          <w:sz w:val="28"/>
          <w:szCs w:val="28"/>
        </w:rPr>
        <w:t>овно-правовых</w:t>
      </w:r>
      <w:proofErr w:type="gramEnd"/>
      <w:r w:rsidR="000A6B9D" w:rsidRPr="00BC60D6">
        <w:rPr>
          <w:sz w:val="28"/>
          <w:szCs w:val="28"/>
        </w:rPr>
        <w:t xml:space="preserve"> аспектах брака»; </w:t>
      </w:r>
      <w:r w:rsidR="001A5FCB" w:rsidRPr="00BC60D6">
        <w:rPr>
          <w:sz w:val="28"/>
          <w:szCs w:val="28"/>
        </w:rPr>
        <w:t xml:space="preserve">во-вторых, </w:t>
      </w:r>
      <w:r w:rsidRPr="00BC60D6">
        <w:rPr>
          <w:sz w:val="28"/>
          <w:szCs w:val="28"/>
        </w:rPr>
        <w:t xml:space="preserve">дополнить обсуждаемый правовой акт разделом «Последствия церковного брака». В этот раздел должно быть перенесено </w:t>
      </w:r>
      <w:r w:rsidR="000664C6" w:rsidRPr="00BC60D6">
        <w:rPr>
          <w:sz w:val="28"/>
          <w:szCs w:val="28"/>
        </w:rPr>
        <w:t xml:space="preserve">из п. 1 </w:t>
      </w:r>
      <w:r w:rsidRPr="00BC60D6">
        <w:rPr>
          <w:sz w:val="28"/>
          <w:szCs w:val="28"/>
        </w:rPr>
        <w:t xml:space="preserve">определение брака </w:t>
      </w:r>
      <w:proofErr w:type="spellStart"/>
      <w:r w:rsidRPr="00BC60D6">
        <w:rPr>
          <w:sz w:val="28"/>
          <w:szCs w:val="28"/>
        </w:rPr>
        <w:t>Модестина</w:t>
      </w:r>
      <w:proofErr w:type="spellEnd"/>
      <w:r w:rsidR="003C28E7" w:rsidRPr="00BC60D6">
        <w:rPr>
          <w:sz w:val="28"/>
          <w:szCs w:val="28"/>
        </w:rPr>
        <w:t xml:space="preserve"> (</w:t>
      </w:r>
      <w:proofErr w:type="spellStart"/>
      <w:r w:rsidR="003C28E7" w:rsidRPr="00BC60D6">
        <w:rPr>
          <w:sz w:val="28"/>
          <w:szCs w:val="28"/>
        </w:rPr>
        <w:t>имнно</w:t>
      </w:r>
      <w:proofErr w:type="spellEnd"/>
      <w:r w:rsidR="003C28E7" w:rsidRPr="00BC60D6">
        <w:rPr>
          <w:sz w:val="28"/>
          <w:szCs w:val="28"/>
        </w:rPr>
        <w:t xml:space="preserve"> определение, а вовсе не «принцип», как в Документе)</w:t>
      </w:r>
      <w:r w:rsidRPr="00BC60D6">
        <w:rPr>
          <w:sz w:val="28"/>
          <w:szCs w:val="28"/>
        </w:rPr>
        <w:t>, а также связанный с ним пассаж</w:t>
      </w:r>
      <w:r w:rsidR="001A5FCB" w:rsidRPr="00BC60D6">
        <w:rPr>
          <w:sz w:val="28"/>
          <w:szCs w:val="28"/>
        </w:rPr>
        <w:t xml:space="preserve"> в измененной (улучшенной) формулировке</w:t>
      </w:r>
      <w:r w:rsidRPr="00BC60D6">
        <w:rPr>
          <w:sz w:val="28"/>
          <w:szCs w:val="28"/>
        </w:rPr>
        <w:t>: «</w:t>
      </w:r>
      <w:r w:rsidR="00A26B94" w:rsidRPr="00BC60D6">
        <w:rPr>
          <w:sz w:val="28"/>
          <w:szCs w:val="28"/>
        </w:rPr>
        <w:t>Вследствие заключения брака, у супругов возникают соответствующие взаимные личные и имущественные права и обязанности, а в результате рождения в этом браке детей, возникают также права и обязанности родителей и детей</w:t>
      </w:r>
      <w:r w:rsidRPr="00BC60D6">
        <w:rPr>
          <w:sz w:val="28"/>
          <w:szCs w:val="28"/>
        </w:rPr>
        <w:t xml:space="preserve">». </w:t>
      </w:r>
      <w:r w:rsidR="001A5FCB" w:rsidRPr="00BC60D6">
        <w:rPr>
          <w:sz w:val="28"/>
          <w:szCs w:val="28"/>
        </w:rPr>
        <w:t>В</w:t>
      </w:r>
      <w:r w:rsidRPr="00BC60D6">
        <w:rPr>
          <w:sz w:val="28"/>
          <w:szCs w:val="28"/>
        </w:rPr>
        <w:t xml:space="preserve"> этом </w:t>
      </w:r>
      <w:r w:rsidR="001A5FCB" w:rsidRPr="00BC60D6">
        <w:rPr>
          <w:sz w:val="28"/>
          <w:szCs w:val="28"/>
        </w:rPr>
        <w:t xml:space="preserve">же </w:t>
      </w:r>
      <w:r w:rsidRPr="00BC60D6">
        <w:rPr>
          <w:sz w:val="28"/>
          <w:szCs w:val="28"/>
        </w:rPr>
        <w:t>разделе должна находится ссылка на 31-ю статью СК, где говорится о взаимоуважении и взаимопомощи супругов и провозглашается общий принцип равенства мужа и жены в семье.</w:t>
      </w:r>
      <w:r w:rsidR="007F6574" w:rsidRPr="00BC60D6">
        <w:rPr>
          <w:sz w:val="28"/>
          <w:szCs w:val="28"/>
        </w:rPr>
        <w:t xml:space="preserve"> Кроме этого, здесь же может быть сделана отсылка и к 61, 63, 80-й статье СК РФ, где говорится о том, что родители обязаны воспитывать </w:t>
      </w:r>
      <w:r w:rsidR="001A5FCB" w:rsidRPr="00BC60D6">
        <w:rPr>
          <w:sz w:val="28"/>
          <w:szCs w:val="28"/>
        </w:rPr>
        <w:t xml:space="preserve">(ст. 63) </w:t>
      </w:r>
      <w:r w:rsidR="007F6574" w:rsidRPr="00BC60D6">
        <w:rPr>
          <w:sz w:val="28"/>
          <w:szCs w:val="28"/>
        </w:rPr>
        <w:t xml:space="preserve">и содержать </w:t>
      </w:r>
      <w:r w:rsidR="001A5FCB" w:rsidRPr="00BC60D6">
        <w:rPr>
          <w:sz w:val="28"/>
          <w:szCs w:val="28"/>
        </w:rPr>
        <w:t xml:space="preserve">(ст. 80) </w:t>
      </w:r>
      <w:r w:rsidR="007F6574" w:rsidRPr="00BC60D6">
        <w:rPr>
          <w:sz w:val="28"/>
          <w:szCs w:val="28"/>
        </w:rPr>
        <w:t>своих детей, что они при этом несут равные обязанности в их отношении</w:t>
      </w:r>
      <w:r w:rsidR="001A5FCB" w:rsidRPr="00BC60D6">
        <w:rPr>
          <w:sz w:val="28"/>
          <w:szCs w:val="28"/>
        </w:rPr>
        <w:t xml:space="preserve"> (ст. 61)</w:t>
      </w:r>
      <w:r w:rsidR="007F6574" w:rsidRPr="00BC60D6">
        <w:rPr>
          <w:rStyle w:val="a6"/>
          <w:sz w:val="28"/>
          <w:szCs w:val="28"/>
        </w:rPr>
        <w:footnoteReference w:id="8"/>
      </w:r>
      <w:r w:rsidR="007F6574" w:rsidRPr="00BC60D6">
        <w:rPr>
          <w:sz w:val="28"/>
          <w:szCs w:val="28"/>
        </w:rPr>
        <w:t>.</w:t>
      </w:r>
    </w:p>
    <w:p w:rsidR="00D8224A" w:rsidRPr="00BC60D6" w:rsidRDefault="001A5FCB" w:rsidP="008E4B72">
      <w:pPr>
        <w:jc w:val="both"/>
        <w:rPr>
          <w:sz w:val="28"/>
          <w:szCs w:val="28"/>
        </w:rPr>
      </w:pPr>
      <w:r w:rsidRPr="00BC60D6">
        <w:rPr>
          <w:sz w:val="28"/>
          <w:szCs w:val="28"/>
        </w:rPr>
        <w:t xml:space="preserve">Что касается принципа равенства прав мужа и жены, </w:t>
      </w:r>
      <w:r w:rsidR="008852A9" w:rsidRPr="00BC60D6">
        <w:rPr>
          <w:sz w:val="28"/>
          <w:szCs w:val="28"/>
        </w:rPr>
        <w:t xml:space="preserve">следовало бы разъяснить временный характер норм, положенных в основу некоторых древних канонов о неравенстве прав супругов (например, </w:t>
      </w:r>
      <w:r w:rsidR="001B356E" w:rsidRPr="00BC60D6">
        <w:rPr>
          <w:sz w:val="28"/>
          <w:szCs w:val="28"/>
        </w:rPr>
        <w:t>Вас. Вел. 9 и 21), поскольку эт</w:t>
      </w:r>
      <w:r w:rsidR="008852A9" w:rsidRPr="00BC60D6">
        <w:rPr>
          <w:sz w:val="28"/>
          <w:szCs w:val="28"/>
        </w:rPr>
        <w:t xml:space="preserve">и нормы вызывали </w:t>
      </w:r>
      <w:r w:rsidR="001B356E" w:rsidRPr="00BC60D6">
        <w:rPr>
          <w:sz w:val="28"/>
          <w:szCs w:val="28"/>
        </w:rPr>
        <w:t xml:space="preserve">явное </w:t>
      </w:r>
      <w:r w:rsidR="008852A9" w:rsidRPr="00BC60D6">
        <w:rPr>
          <w:sz w:val="28"/>
          <w:szCs w:val="28"/>
        </w:rPr>
        <w:t>недоум</w:t>
      </w:r>
      <w:r w:rsidR="0096453A" w:rsidRPr="00BC60D6">
        <w:rPr>
          <w:sz w:val="28"/>
          <w:szCs w:val="28"/>
        </w:rPr>
        <w:t>ение уже у самих законодателей</w:t>
      </w:r>
      <w:r w:rsidR="001B356E" w:rsidRPr="00BC60D6">
        <w:rPr>
          <w:rStyle w:val="a6"/>
          <w:sz w:val="28"/>
          <w:szCs w:val="28"/>
        </w:rPr>
        <w:footnoteReference w:id="9"/>
      </w:r>
      <w:r w:rsidR="0096453A" w:rsidRPr="00BC60D6">
        <w:rPr>
          <w:sz w:val="28"/>
          <w:szCs w:val="28"/>
        </w:rPr>
        <w:t>.</w:t>
      </w:r>
    </w:p>
    <w:p w:rsidR="0096453A" w:rsidRPr="00BC60D6" w:rsidRDefault="0096453A" w:rsidP="008E4B72">
      <w:pPr>
        <w:jc w:val="both"/>
        <w:rPr>
          <w:sz w:val="28"/>
          <w:szCs w:val="28"/>
        </w:rPr>
      </w:pPr>
      <w:r w:rsidRPr="00BC60D6">
        <w:rPr>
          <w:sz w:val="28"/>
          <w:szCs w:val="28"/>
        </w:rPr>
        <w:t xml:space="preserve">Что касается имущественных прав супругов, было бы уместным, на наш взгляд, привести ст. 35 СК РФ, где говорится о </w:t>
      </w:r>
      <w:r w:rsidR="000664C6" w:rsidRPr="00BC60D6">
        <w:rPr>
          <w:sz w:val="28"/>
          <w:szCs w:val="28"/>
        </w:rPr>
        <w:t xml:space="preserve">равных правах супругов на владение, пользование и распоряжение совместной </w:t>
      </w:r>
      <w:proofErr w:type="gramStart"/>
      <w:r w:rsidR="000664C6" w:rsidRPr="00BC60D6">
        <w:rPr>
          <w:sz w:val="28"/>
          <w:szCs w:val="28"/>
        </w:rPr>
        <w:t>собственностью.</w:t>
      </w:r>
      <w:r w:rsidR="008D50D9" w:rsidRPr="00BC60D6">
        <w:rPr>
          <w:sz w:val="28"/>
          <w:szCs w:val="28"/>
        </w:rPr>
        <w:t>.</w:t>
      </w:r>
      <w:proofErr w:type="gramEnd"/>
      <w:r w:rsidR="008D50D9" w:rsidRPr="00BC60D6">
        <w:rPr>
          <w:sz w:val="28"/>
          <w:szCs w:val="28"/>
        </w:rPr>
        <w:t xml:space="preserve"> Необходимо также</w:t>
      </w:r>
      <w:r w:rsidRPr="00BC60D6">
        <w:rPr>
          <w:sz w:val="28"/>
          <w:szCs w:val="28"/>
        </w:rPr>
        <w:t xml:space="preserve"> высказаться по поводу нехристианского в принципе института брачного договора (с соответствующими ссылками на Семейный и Гражданский кодексы), который </w:t>
      </w:r>
      <w:proofErr w:type="spellStart"/>
      <w:r w:rsidRPr="00BC60D6">
        <w:rPr>
          <w:sz w:val="28"/>
          <w:szCs w:val="28"/>
        </w:rPr>
        <w:t>заключется</w:t>
      </w:r>
      <w:proofErr w:type="spellEnd"/>
      <w:r w:rsidRPr="00BC60D6">
        <w:rPr>
          <w:sz w:val="28"/>
          <w:szCs w:val="28"/>
        </w:rPr>
        <w:t xml:space="preserve"> заранее в виду возможного </w:t>
      </w:r>
      <w:r w:rsidRPr="00BC60D6">
        <w:rPr>
          <w:sz w:val="28"/>
          <w:szCs w:val="28"/>
        </w:rPr>
        <w:lastRenderedPageBreak/>
        <w:t>развода. Эта перспектива не должна в принципе им</w:t>
      </w:r>
      <w:r w:rsidR="008D50D9" w:rsidRPr="00BC60D6">
        <w:rPr>
          <w:sz w:val="28"/>
          <w:szCs w:val="28"/>
        </w:rPr>
        <w:t>еть место в христианской семье.</w:t>
      </w:r>
    </w:p>
    <w:p w:rsidR="008D50D9" w:rsidRPr="00BC60D6" w:rsidRDefault="008D50D9" w:rsidP="008E4B72">
      <w:pPr>
        <w:jc w:val="both"/>
        <w:rPr>
          <w:sz w:val="28"/>
          <w:szCs w:val="28"/>
        </w:rPr>
      </w:pPr>
      <w:r w:rsidRPr="00BC60D6">
        <w:rPr>
          <w:sz w:val="28"/>
          <w:szCs w:val="28"/>
        </w:rPr>
        <w:t xml:space="preserve">Статья 26 СК РФ устанавливает порядок восстановления супругами старого брака, на которую также, полагаем, очень важно обратить внимание верующих. В этой связи, следует призвать в рамках </w:t>
      </w:r>
      <w:r w:rsidR="003F6B81" w:rsidRPr="00BC60D6">
        <w:rPr>
          <w:sz w:val="28"/>
          <w:szCs w:val="28"/>
        </w:rPr>
        <w:t>Документа (в этом ли разделе, либо в разделе о разводах) не спешить «невиновной» стороне вступать в новый брак</w:t>
      </w:r>
      <w:r w:rsidR="00E8446A" w:rsidRPr="00BC60D6">
        <w:rPr>
          <w:sz w:val="28"/>
          <w:szCs w:val="28"/>
        </w:rPr>
        <w:t xml:space="preserve">, </w:t>
      </w:r>
      <w:r w:rsidR="00BE30D6" w:rsidRPr="00BC60D6">
        <w:rPr>
          <w:sz w:val="28"/>
          <w:szCs w:val="28"/>
        </w:rPr>
        <w:t xml:space="preserve">по какой бы причине не прекращался прежний, - </w:t>
      </w:r>
      <w:r w:rsidR="003F6B81" w:rsidRPr="00BC60D6">
        <w:rPr>
          <w:sz w:val="28"/>
          <w:szCs w:val="28"/>
        </w:rPr>
        <w:t>после развода или в связи с безвестным длительным исчезновением супруга.</w:t>
      </w:r>
    </w:p>
    <w:p w:rsidR="00BE30D6" w:rsidRPr="00BC60D6" w:rsidRDefault="007A762A" w:rsidP="00BE30D6">
      <w:pPr>
        <w:jc w:val="both"/>
        <w:rPr>
          <w:sz w:val="28"/>
          <w:szCs w:val="28"/>
        </w:rPr>
      </w:pPr>
      <w:r w:rsidRPr="00BC60D6">
        <w:rPr>
          <w:sz w:val="28"/>
          <w:szCs w:val="28"/>
        </w:rPr>
        <w:t>Составители документа в целом, видимо, сознавали необходимость учитывать светское законодательство о браке и семье, но в конкретных случаях делают это не совсем аккуратно</w:t>
      </w:r>
      <w:r w:rsidR="00A84F64" w:rsidRPr="00BC60D6">
        <w:rPr>
          <w:sz w:val="28"/>
          <w:szCs w:val="28"/>
        </w:rPr>
        <w:t>. Например</w:t>
      </w:r>
      <w:r w:rsidRPr="00BC60D6">
        <w:rPr>
          <w:sz w:val="28"/>
          <w:szCs w:val="28"/>
        </w:rPr>
        <w:t xml:space="preserve">, "безвестное отсутствие одного из супругов, если оно продолжается не менее трех лет при наличии официального свидетельства уполномоченного государственного органа; указанный срок сокращается до двух лет после окончания военных действий для супругов лиц, пропавших без вести в связи с таковыми, и до двух лет для супругов лиц, пропавших без вести в связи с иными бедствиями и чрезвычайными происшествиями" - плохо сочетается с нормами ст. 42, 45 Гражданского кодекса. А вот эта формулировка - "надлежащим образом удостоверенное посягательство одного из супругов на жизнь или здоровье другого супруга либо детей" - более удачная. </w:t>
      </w:r>
      <w:r w:rsidR="00125B81" w:rsidRPr="00BC60D6">
        <w:rPr>
          <w:sz w:val="28"/>
          <w:szCs w:val="28"/>
        </w:rPr>
        <w:t xml:space="preserve">Вообще </w:t>
      </w:r>
      <w:r w:rsidRPr="00BC60D6">
        <w:rPr>
          <w:sz w:val="28"/>
          <w:szCs w:val="28"/>
        </w:rPr>
        <w:t xml:space="preserve">во всех случаях, где дается отсылка к светским правовым явлениям, </w:t>
      </w:r>
      <w:r w:rsidR="00125B81" w:rsidRPr="00BC60D6">
        <w:rPr>
          <w:sz w:val="28"/>
          <w:szCs w:val="28"/>
        </w:rPr>
        <w:t xml:space="preserve">следовало бы </w:t>
      </w:r>
      <w:r w:rsidRPr="00BC60D6">
        <w:rPr>
          <w:sz w:val="28"/>
          <w:szCs w:val="28"/>
        </w:rPr>
        <w:t>пользова</w:t>
      </w:r>
      <w:r w:rsidR="00125B81" w:rsidRPr="00BC60D6">
        <w:rPr>
          <w:sz w:val="28"/>
          <w:szCs w:val="28"/>
        </w:rPr>
        <w:t>ться</w:t>
      </w:r>
      <w:r w:rsidRPr="00BC60D6">
        <w:rPr>
          <w:sz w:val="28"/>
          <w:szCs w:val="28"/>
        </w:rPr>
        <w:t xml:space="preserve"> наиболее общими выражениями типа "в установленном порядке"</w:t>
      </w:r>
      <w:r w:rsidR="00EC5698">
        <w:rPr>
          <w:sz w:val="28"/>
          <w:szCs w:val="28"/>
        </w:rPr>
        <w:t xml:space="preserve">, "надлежащим образом" и </w:t>
      </w:r>
      <w:proofErr w:type="spellStart"/>
      <w:r w:rsidR="00EC5698">
        <w:rPr>
          <w:sz w:val="28"/>
          <w:szCs w:val="28"/>
        </w:rPr>
        <w:t>одобным</w:t>
      </w:r>
      <w:proofErr w:type="spellEnd"/>
      <w:r w:rsidR="00EC5698">
        <w:rPr>
          <w:sz w:val="28"/>
          <w:szCs w:val="28"/>
        </w:rPr>
        <w:t xml:space="preserve"> образом. Это важно делать </w:t>
      </w:r>
      <w:r w:rsidRPr="00BC60D6">
        <w:rPr>
          <w:sz w:val="28"/>
          <w:szCs w:val="28"/>
        </w:rPr>
        <w:t>особенно с учетом того, что Р</w:t>
      </w:r>
      <w:r w:rsidR="00125B81" w:rsidRPr="00BC60D6">
        <w:rPr>
          <w:sz w:val="28"/>
          <w:szCs w:val="28"/>
        </w:rPr>
        <w:t xml:space="preserve">усская Православная </w:t>
      </w:r>
      <w:r w:rsidRPr="00BC60D6">
        <w:rPr>
          <w:sz w:val="28"/>
          <w:szCs w:val="28"/>
        </w:rPr>
        <w:t>Ц</w:t>
      </w:r>
      <w:r w:rsidR="00125B81" w:rsidRPr="00BC60D6">
        <w:rPr>
          <w:sz w:val="28"/>
          <w:szCs w:val="28"/>
        </w:rPr>
        <w:t>ерковь осуществляет свое служение</w:t>
      </w:r>
      <w:r w:rsidRPr="00BC60D6">
        <w:rPr>
          <w:sz w:val="28"/>
          <w:szCs w:val="28"/>
        </w:rPr>
        <w:t xml:space="preserve"> на территории многих</w:t>
      </w:r>
      <w:r w:rsidR="00EC5698">
        <w:rPr>
          <w:sz w:val="28"/>
          <w:szCs w:val="28"/>
        </w:rPr>
        <w:t xml:space="preserve"> государств, а законодательство или полномочия органов власти</w:t>
      </w:r>
      <w:r w:rsidRPr="00BC60D6">
        <w:rPr>
          <w:sz w:val="28"/>
          <w:szCs w:val="28"/>
        </w:rPr>
        <w:t xml:space="preserve"> могут сил</w:t>
      </w:r>
      <w:r w:rsidR="00EC5698">
        <w:rPr>
          <w:sz w:val="28"/>
          <w:szCs w:val="28"/>
        </w:rPr>
        <w:t>ьно отличаться в разных странах</w:t>
      </w:r>
      <w:r w:rsidRPr="00BC60D6">
        <w:rPr>
          <w:sz w:val="28"/>
          <w:szCs w:val="28"/>
        </w:rPr>
        <w:t>.</w:t>
      </w:r>
      <w:r w:rsidR="00EC5698">
        <w:rPr>
          <w:sz w:val="28"/>
          <w:szCs w:val="28"/>
        </w:rPr>
        <w:t xml:space="preserve"> Заметим попутно, что это соображения могут быть учтены еще и в оформлении ссылок на действующее семейное законодательство: приводя в тексте нормы, не обязательно давать точные их «координаты» в Семейном Кодексе Российской Федерации.</w:t>
      </w:r>
    </w:p>
    <w:p w:rsidR="00BE30D6" w:rsidRPr="00BC60D6" w:rsidRDefault="00BE30D6" w:rsidP="00BE30D6">
      <w:pPr>
        <w:jc w:val="both"/>
        <w:rPr>
          <w:sz w:val="28"/>
          <w:szCs w:val="28"/>
        </w:rPr>
      </w:pPr>
      <w:r w:rsidRPr="00BC60D6">
        <w:rPr>
          <w:sz w:val="28"/>
          <w:szCs w:val="28"/>
        </w:rPr>
        <w:t>Наконец, Конституция РФ предоставляет право супругам не свидетельствовать друг против друга и против близких родственников в суде (ст. 51). Насколько нам известно, такого следствия из существования законной семьи не делает действующее в Русской Церкви «Положение о церковном суде».</w:t>
      </w:r>
    </w:p>
    <w:p w:rsidR="007A762A" w:rsidRDefault="007A762A" w:rsidP="008E4B72">
      <w:pPr>
        <w:jc w:val="both"/>
        <w:rPr>
          <w:sz w:val="28"/>
          <w:szCs w:val="28"/>
        </w:rPr>
      </w:pPr>
    </w:p>
    <w:p w:rsidR="009D66A0" w:rsidRPr="009D66A0" w:rsidRDefault="009D66A0" w:rsidP="009D6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Святейший Патриарх Кирилл в начале своего патриаршего служения сказал, что </w:t>
      </w:r>
      <w:r w:rsidRPr="009D66A0">
        <w:rPr>
          <w:sz w:val="28"/>
          <w:szCs w:val="28"/>
        </w:rPr>
        <w:t>симфония</w:t>
      </w:r>
      <w:r>
        <w:rPr>
          <w:sz w:val="28"/>
          <w:szCs w:val="28"/>
        </w:rPr>
        <w:t xml:space="preserve"> Церкви и государства</w:t>
      </w:r>
      <w:r w:rsidRPr="009D66A0">
        <w:rPr>
          <w:sz w:val="28"/>
          <w:szCs w:val="28"/>
        </w:rPr>
        <w:t xml:space="preserve"> предполагает </w:t>
      </w:r>
      <w:r w:rsidR="0011284F">
        <w:rPr>
          <w:sz w:val="28"/>
          <w:szCs w:val="28"/>
        </w:rPr>
        <w:t xml:space="preserve">гармоничное сочетание </w:t>
      </w:r>
      <w:r w:rsidR="0011284F">
        <w:rPr>
          <w:sz w:val="28"/>
          <w:szCs w:val="28"/>
        </w:rPr>
        <w:lastRenderedPageBreak/>
        <w:t>интересов и</w:t>
      </w:r>
      <w:r w:rsidRPr="009D66A0">
        <w:rPr>
          <w:sz w:val="28"/>
          <w:szCs w:val="28"/>
        </w:rPr>
        <w:t xml:space="preserve"> распределение ответственности</w:t>
      </w:r>
      <w:r>
        <w:rPr>
          <w:rStyle w:val="a6"/>
          <w:sz w:val="28"/>
          <w:szCs w:val="28"/>
        </w:rPr>
        <w:footnoteReference w:id="10"/>
      </w:r>
      <w:r>
        <w:rPr>
          <w:sz w:val="28"/>
          <w:szCs w:val="28"/>
        </w:rPr>
        <w:t>.</w:t>
      </w:r>
      <w:r w:rsidR="00EC5698">
        <w:rPr>
          <w:sz w:val="28"/>
          <w:szCs w:val="28"/>
        </w:rPr>
        <w:t xml:space="preserve"> Нам представляется, что это «согласие» </w:t>
      </w:r>
      <w:r w:rsidR="0011284F">
        <w:rPr>
          <w:sz w:val="28"/>
          <w:szCs w:val="28"/>
        </w:rPr>
        <w:t>прежде всего может быть с успехом обретаемо в сфере церковного правотворчества, что позволит «</w:t>
      </w:r>
      <w:proofErr w:type="spellStart"/>
      <w:r w:rsidR="0011284F">
        <w:rPr>
          <w:sz w:val="28"/>
          <w:szCs w:val="28"/>
        </w:rPr>
        <w:t>воцерковлять</w:t>
      </w:r>
      <w:proofErr w:type="spellEnd"/>
      <w:r w:rsidR="0011284F">
        <w:rPr>
          <w:sz w:val="28"/>
          <w:szCs w:val="28"/>
        </w:rPr>
        <w:t>» все самые доброкачественные с канонической точки зрения нормы гражданского права. Это с не только даст возможность приблизиться к византийским эталонам систематизации и кодификации церковного права, но и поспособствует повышению уровня правосознания верных чад Русской Православной Церкви.</w:t>
      </w:r>
    </w:p>
    <w:sectPr w:rsidR="009D66A0" w:rsidRPr="009D66A0" w:rsidSect="00EA356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7A5" w:rsidRDefault="00BF47A5" w:rsidP="009577C5">
      <w:pPr>
        <w:spacing w:after="0" w:line="240" w:lineRule="auto"/>
      </w:pPr>
      <w:r>
        <w:separator/>
      </w:r>
    </w:p>
  </w:endnote>
  <w:endnote w:type="continuationSeparator" w:id="0">
    <w:p w:rsidR="00BF47A5" w:rsidRDefault="00BF47A5" w:rsidP="0095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7A5" w:rsidRDefault="00BF47A5" w:rsidP="009577C5">
      <w:pPr>
        <w:spacing w:after="0" w:line="240" w:lineRule="auto"/>
      </w:pPr>
      <w:r>
        <w:separator/>
      </w:r>
    </w:p>
  </w:footnote>
  <w:footnote w:type="continuationSeparator" w:id="0">
    <w:p w:rsidR="00BF47A5" w:rsidRDefault="00BF47A5" w:rsidP="009577C5">
      <w:pPr>
        <w:spacing w:after="0" w:line="240" w:lineRule="auto"/>
      </w:pPr>
      <w:r>
        <w:continuationSeparator/>
      </w:r>
    </w:p>
  </w:footnote>
  <w:footnote w:id="1">
    <w:p w:rsidR="00F723F4" w:rsidRDefault="00F723F4">
      <w:pPr>
        <w:pStyle w:val="a4"/>
      </w:pPr>
      <w:r>
        <w:rPr>
          <w:rStyle w:val="a6"/>
        </w:rPr>
        <w:footnoteRef/>
      </w:r>
      <w:r>
        <w:t xml:space="preserve"> </w:t>
      </w:r>
      <w:r w:rsidRPr="00F723F4">
        <w:t xml:space="preserve">См. </w:t>
      </w:r>
      <w:r w:rsidRPr="00F723F4">
        <w:rPr>
          <w:i/>
        </w:rPr>
        <w:t>Павлов А.С.</w:t>
      </w:r>
      <w:r w:rsidRPr="00F723F4">
        <w:t xml:space="preserve"> Курс церковного права. С.-Т. Сергиева Лавра. 1902. С. 8; </w:t>
      </w:r>
      <w:r w:rsidRPr="00F723F4">
        <w:rPr>
          <w:i/>
        </w:rPr>
        <w:t>Суворов Н.С.</w:t>
      </w:r>
      <w:r w:rsidRPr="00F723F4">
        <w:t xml:space="preserve"> Учебник церковного права. М. 1908. С. 5-6.</w:t>
      </w:r>
    </w:p>
  </w:footnote>
  <w:footnote w:id="2">
    <w:p w:rsidR="008E4B72" w:rsidRDefault="008E4B72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 w:rsidRPr="008E4B72">
        <w:rPr>
          <w:i/>
          <w:iCs/>
        </w:rPr>
        <w:t>Кавелин</w:t>
      </w:r>
      <w:proofErr w:type="spellEnd"/>
      <w:r w:rsidRPr="008E4B72">
        <w:rPr>
          <w:i/>
          <w:iCs/>
        </w:rPr>
        <w:t xml:space="preserve"> К.Д.</w:t>
      </w:r>
      <w:r>
        <w:t xml:space="preserve"> Что есть гражданское право? И где его пределы? </w:t>
      </w:r>
      <w:proofErr w:type="spellStart"/>
      <w:proofErr w:type="gramStart"/>
      <w:r>
        <w:t>Спб</w:t>
      </w:r>
      <w:proofErr w:type="spellEnd"/>
      <w:r>
        <w:t>.,</w:t>
      </w:r>
      <w:proofErr w:type="gramEnd"/>
      <w:r>
        <w:t xml:space="preserve"> 1864. С. 121. Цит. По: Семейное право / Под ред. </w:t>
      </w:r>
      <w:r w:rsidRPr="008E4B72">
        <w:rPr>
          <w:i/>
          <w:iCs/>
        </w:rPr>
        <w:t>Беспалова Ю.Ф. и др.</w:t>
      </w:r>
      <w:r>
        <w:t xml:space="preserve"> М., 2009. С. 43.</w:t>
      </w:r>
    </w:p>
  </w:footnote>
  <w:footnote w:id="3">
    <w:p w:rsidR="008E4B72" w:rsidRPr="00C63ED4" w:rsidRDefault="008E4B72">
      <w:pPr>
        <w:pStyle w:val="a4"/>
      </w:pPr>
      <w:r>
        <w:rPr>
          <w:rStyle w:val="a6"/>
        </w:rPr>
        <w:footnoteRef/>
      </w:r>
      <w:r>
        <w:t xml:space="preserve"> </w:t>
      </w:r>
      <w:r w:rsidR="00C63ED4">
        <w:t xml:space="preserve">См.: </w:t>
      </w:r>
      <w:proofErr w:type="spellStart"/>
      <w:r w:rsidR="00C63ED4" w:rsidRPr="00C63ED4">
        <w:rPr>
          <w:i/>
        </w:rPr>
        <w:t>Бондач</w:t>
      </w:r>
      <w:proofErr w:type="spellEnd"/>
      <w:r w:rsidR="00C63ED4" w:rsidRPr="00C63ED4">
        <w:rPr>
          <w:i/>
        </w:rPr>
        <w:t xml:space="preserve"> А.Г. </w:t>
      </w:r>
      <w:r w:rsidR="00C63ED4" w:rsidRPr="00C63ED4">
        <w:t xml:space="preserve">Канонические аспекты таинства Брака // Православное учение о церковных таинствах: Материалы V </w:t>
      </w:r>
      <w:proofErr w:type="spellStart"/>
      <w:r w:rsidR="00C63ED4" w:rsidRPr="00C63ED4">
        <w:t>Междунар</w:t>
      </w:r>
      <w:proofErr w:type="spellEnd"/>
      <w:r w:rsidR="00C63ED4" w:rsidRPr="00C63ED4">
        <w:t xml:space="preserve">. </w:t>
      </w:r>
      <w:proofErr w:type="spellStart"/>
      <w:r w:rsidR="00C63ED4" w:rsidRPr="00C63ED4">
        <w:t>богосл</w:t>
      </w:r>
      <w:proofErr w:type="spellEnd"/>
      <w:r w:rsidR="00C63ED4" w:rsidRPr="00C63ED4">
        <w:t xml:space="preserve">. </w:t>
      </w:r>
      <w:proofErr w:type="spellStart"/>
      <w:r w:rsidR="00C63ED4" w:rsidRPr="00C63ED4">
        <w:t>конф</w:t>
      </w:r>
      <w:proofErr w:type="spellEnd"/>
      <w:r w:rsidR="00C63ED4" w:rsidRPr="00C63ED4">
        <w:t xml:space="preserve">. Русской Православной Церкви (Москва, 13–16 ноября 2007 г.) / Науч. ред. </w:t>
      </w:r>
      <w:proofErr w:type="spellStart"/>
      <w:r w:rsidR="00C63ED4" w:rsidRPr="00C63ED4">
        <w:t>свящ</w:t>
      </w:r>
      <w:proofErr w:type="spellEnd"/>
      <w:r w:rsidR="00C63ED4" w:rsidRPr="00C63ED4">
        <w:t>. М. Желтов. М.: Синодальная библейско-</w:t>
      </w:r>
      <w:proofErr w:type="spellStart"/>
      <w:r w:rsidR="00C63ED4" w:rsidRPr="00C63ED4">
        <w:t>богосл</w:t>
      </w:r>
      <w:proofErr w:type="spellEnd"/>
      <w:r w:rsidR="00C63ED4" w:rsidRPr="00C63ED4">
        <w:t>. комиссия, 2009. Т. III. С. 127–135</w:t>
      </w:r>
      <w:r w:rsidR="00C63ED4">
        <w:t>.</w:t>
      </w:r>
    </w:p>
  </w:footnote>
  <w:footnote w:id="4">
    <w:p w:rsidR="0063518B" w:rsidRDefault="0063518B">
      <w:pPr>
        <w:pStyle w:val="a4"/>
      </w:pPr>
      <w:r>
        <w:rPr>
          <w:rStyle w:val="a6"/>
        </w:rPr>
        <w:footnoteRef/>
      </w:r>
      <w:r>
        <w:t xml:space="preserve"> </w:t>
      </w:r>
      <w:r w:rsidRPr="0063518B">
        <w:t>Может показаться, что эти нормы имеют чисто декларативный характер, поскольку никакой закон не может придать правовой характер отношениям, которые не являются правовыми по своей природе. Однако и действующий Семейный Кодекс РФ имеет подобную норму: «Супруги обязаны строить свои отношения в семье на основе взаимоуважения и взаимопомощи, содействовать благополучию и укреплению семьи…» (ст. 31. п. 3).</w:t>
      </w:r>
    </w:p>
  </w:footnote>
  <w:footnote w:id="5">
    <w:p w:rsidR="008A2F4E" w:rsidRPr="008A2F4E" w:rsidRDefault="008A2F4E">
      <w:pPr>
        <w:pStyle w:val="a4"/>
      </w:pPr>
      <w:r>
        <w:rPr>
          <w:rStyle w:val="a6"/>
        </w:rPr>
        <w:footnoteRef/>
      </w:r>
      <w:r>
        <w:t xml:space="preserve"> Вас. Вел. 41.</w:t>
      </w:r>
    </w:p>
  </w:footnote>
  <w:footnote w:id="6">
    <w:p w:rsidR="008A2F4E" w:rsidRDefault="008A2F4E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Двукр</w:t>
      </w:r>
      <w:proofErr w:type="spellEnd"/>
      <w:r>
        <w:t xml:space="preserve">. 6 и толкования </w:t>
      </w:r>
      <w:proofErr w:type="spellStart"/>
      <w:r>
        <w:t>Зонары</w:t>
      </w:r>
      <w:proofErr w:type="spellEnd"/>
      <w:r>
        <w:t xml:space="preserve"> и </w:t>
      </w:r>
      <w:proofErr w:type="spellStart"/>
      <w:r>
        <w:t>Вальсамона</w:t>
      </w:r>
      <w:proofErr w:type="spellEnd"/>
      <w:r>
        <w:t xml:space="preserve"> на него.</w:t>
      </w:r>
    </w:p>
  </w:footnote>
  <w:footnote w:id="7">
    <w:p w:rsidR="0086516E" w:rsidRDefault="0086516E">
      <w:pPr>
        <w:pStyle w:val="a4"/>
      </w:pPr>
      <w:r>
        <w:rPr>
          <w:rStyle w:val="a6"/>
        </w:rPr>
        <w:footnoteRef/>
      </w:r>
      <w:r>
        <w:t xml:space="preserve"> См. </w:t>
      </w:r>
      <w:proofErr w:type="spellStart"/>
      <w:r w:rsidRPr="0086516E">
        <w:rPr>
          <w:i/>
          <w:iCs/>
        </w:rPr>
        <w:t>Бондач</w:t>
      </w:r>
      <w:proofErr w:type="spellEnd"/>
      <w:r w:rsidRPr="0086516E">
        <w:rPr>
          <w:i/>
          <w:iCs/>
        </w:rPr>
        <w:t xml:space="preserve"> А.Г.</w:t>
      </w:r>
      <w:r>
        <w:t xml:space="preserve"> Там же.</w:t>
      </w:r>
    </w:p>
  </w:footnote>
  <w:footnote w:id="8">
    <w:p w:rsidR="007F6574" w:rsidRDefault="007F6574">
      <w:pPr>
        <w:pStyle w:val="a4"/>
      </w:pPr>
      <w:r>
        <w:rPr>
          <w:rStyle w:val="a6"/>
        </w:rPr>
        <w:footnoteRef/>
      </w:r>
      <w:r>
        <w:t xml:space="preserve"> </w:t>
      </w:r>
      <w:r w:rsidRPr="007F6574">
        <w:t xml:space="preserve">См. </w:t>
      </w:r>
      <w:proofErr w:type="spellStart"/>
      <w:r w:rsidRPr="007F6574">
        <w:t>Гангр</w:t>
      </w:r>
      <w:proofErr w:type="spellEnd"/>
      <w:r w:rsidRPr="007F6574">
        <w:t xml:space="preserve">. 15: «Аще кто детей своих оставляет и не питает, и не приводит, по возможности, к подобающему благочестию, но, под предлогом отшельничества, </w:t>
      </w:r>
      <w:proofErr w:type="spellStart"/>
      <w:r w:rsidRPr="007F6574">
        <w:t>нерадит</w:t>
      </w:r>
      <w:proofErr w:type="spellEnd"/>
      <w:r w:rsidRPr="007F6574">
        <w:t xml:space="preserve"> о них: да будет под клятвою».  </w:t>
      </w:r>
    </w:p>
  </w:footnote>
  <w:footnote w:id="9">
    <w:p w:rsidR="001B356E" w:rsidRDefault="001B356E">
      <w:pPr>
        <w:pStyle w:val="a4"/>
      </w:pPr>
      <w:r>
        <w:rPr>
          <w:rStyle w:val="a6"/>
        </w:rPr>
        <w:footnoteRef/>
      </w:r>
      <w:r>
        <w:t xml:space="preserve"> Вас. Вел. 21: «</w:t>
      </w:r>
      <w:r w:rsidRPr="001B356E">
        <w:t xml:space="preserve">Причину сему </w:t>
      </w:r>
      <w:proofErr w:type="spellStart"/>
      <w:r w:rsidRPr="001B356E">
        <w:t>дати</w:t>
      </w:r>
      <w:proofErr w:type="spellEnd"/>
      <w:r w:rsidRPr="001B356E">
        <w:t xml:space="preserve"> не </w:t>
      </w:r>
      <w:r>
        <w:t xml:space="preserve">легко, но </w:t>
      </w:r>
      <w:proofErr w:type="spellStart"/>
      <w:r>
        <w:t>тако</w:t>
      </w:r>
      <w:proofErr w:type="spellEnd"/>
      <w:r>
        <w:t xml:space="preserve"> принято в обычай».</w:t>
      </w:r>
    </w:p>
  </w:footnote>
  <w:footnote w:id="10">
    <w:p w:rsidR="009D66A0" w:rsidRDefault="009D66A0">
      <w:pPr>
        <w:pStyle w:val="a4"/>
      </w:pPr>
      <w:r>
        <w:rPr>
          <w:rStyle w:val="a6"/>
        </w:rPr>
        <w:footnoteRef/>
      </w:r>
      <w:r>
        <w:t xml:space="preserve"> </w:t>
      </w:r>
      <w:r w:rsidRPr="009D66A0">
        <w:t>Патриарх Кирилл призвал церковь и государство к взаимодействию</w:t>
      </w:r>
      <w:r>
        <w:t xml:space="preserve"> // </w:t>
      </w:r>
      <w:r w:rsidRPr="009D66A0">
        <w:t xml:space="preserve">РИА Новости </w:t>
      </w:r>
      <w:r>
        <w:t xml:space="preserve">(Электронный ресурс). Режим доступа: </w:t>
      </w:r>
      <w:hyperlink r:id="rId1" w:history="1">
        <w:r w:rsidRPr="00FD5CEA">
          <w:rPr>
            <w:rStyle w:val="a9"/>
          </w:rPr>
          <w:t>https://ria.ru/p_anonce/20090202/160741655.html</w:t>
        </w:r>
      </w:hyperlink>
      <w:r>
        <w:t xml:space="preserve"> (дата доступа: 12. 06. 2018).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6683"/>
    <w:multiLevelType w:val="hybridMultilevel"/>
    <w:tmpl w:val="F958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C1"/>
    <w:rsid w:val="00015DD0"/>
    <w:rsid w:val="000664C6"/>
    <w:rsid w:val="00067B96"/>
    <w:rsid w:val="000A6B9D"/>
    <w:rsid w:val="000E5062"/>
    <w:rsid w:val="0010341F"/>
    <w:rsid w:val="0011284F"/>
    <w:rsid w:val="00125B81"/>
    <w:rsid w:val="001339A4"/>
    <w:rsid w:val="001759D9"/>
    <w:rsid w:val="001A5FCB"/>
    <w:rsid w:val="001B356E"/>
    <w:rsid w:val="001C6AE7"/>
    <w:rsid w:val="002221FB"/>
    <w:rsid w:val="002644BB"/>
    <w:rsid w:val="002926D6"/>
    <w:rsid w:val="002E758F"/>
    <w:rsid w:val="00363BB2"/>
    <w:rsid w:val="00373F7A"/>
    <w:rsid w:val="003966D9"/>
    <w:rsid w:val="003C28E7"/>
    <w:rsid w:val="003E6858"/>
    <w:rsid w:val="003F6B81"/>
    <w:rsid w:val="0045072D"/>
    <w:rsid w:val="00453AD5"/>
    <w:rsid w:val="00476353"/>
    <w:rsid w:val="004A3543"/>
    <w:rsid w:val="00532E27"/>
    <w:rsid w:val="00537A5A"/>
    <w:rsid w:val="00563B77"/>
    <w:rsid w:val="0059517E"/>
    <w:rsid w:val="005B629B"/>
    <w:rsid w:val="0063518B"/>
    <w:rsid w:val="00681B71"/>
    <w:rsid w:val="006905B8"/>
    <w:rsid w:val="006B13F4"/>
    <w:rsid w:val="006D1C8A"/>
    <w:rsid w:val="006E267D"/>
    <w:rsid w:val="00716CCF"/>
    <w:rsid w:val="00722A90"/>
    <w:rsid w:val="007323D9"/>
    <w:rsid w:val="00750C27"/>
    <w:rsid w:val="00754B0D"/>
    <w:rsid w:val="00755B9F"/>
    <w:rsid w:val="007A762A"/>
    <w:rsid w:val="007E023C"/>
    <w:rsid w:val="007F6574"/>
    <w:rsid w:val="008109AD"/>
    <w:rsid w:val="0086516E"/>
    <w:rsid w:val="00865BF1"/>
    <w:rsid w:val="008852A9"/>
    <w:rsid w:val="008A2F4E"/>
    <w:rsid w:val="008D50D9"/>
    <w:rsid w:val="008E4B72"/>
    <w:rsid w:val="00922A4E"/>
    <w:rsid w:val="00951DD5"/>
    <w:rsid w:val="009577C5"/>
    <w:rsid w:val="0096453A"/>
    <w:rsid w:val="00975490"/>
    <w:rsid w:val="009A2FC1"/>
    <w:rsid w:val="009D66A0"/>
    <w:rsid w:val="00A10C54"/>
    <w:rsid w:val="00A2447D"/>
    <w:rsid w:val="00A26B94"/>
    <w:rsid w:val="00A84F64"/>
    <w:rsid w:val="00B036EF"/>
    <w:rsid w:val="00B90DBA"/>
    <w:rsid w:val="00BB1CC3"/>
    <w:rsid w:val="00BB6579"/>
    <w:rsid w:val="00BC60D6"/>
    <w:rsid w:val="00BE30D6"/>
    <w:rsid w:val="00BF20A5"/>
    <w:rsid w:val="00BF47A5"/>
    <w:rsid w:val="00BF7BD1"/>
    <w:rsid w:val="00C34333"/>
    <w:rsid w:val="00C371A2"/>
    <w:rsid w:val="00C63ED4"/>
    <w:rsid w:val="00C65910"/>
    <w:rsid w:val="00C715C9"/>
    <w:rsid w:val="00C75F11"/>
    <w:rsid w:val="00C843CC"/>
    <w:rsid w:val="00C84B0D"/>
    <w:rsid w:val="00C90FE3"/>
    <w:rsid w:val="00CB3F31"/>
    <w:rsid w:val="00CC4E87"/>
    <w:rsid w:val="00CD429D"/>
    <w:rsid w:val="00CE48B7"/>
    <w:rsid w:val="00D8224A"/>
    <w:rsid w:val="00D85028"/>
    <w:rsid w:val="00D85374"/>
    <w:rsid w:val="00D92F87"/>
    <w:rsid w:val="00D93533"/>
    <w:rsid w:val="00DC03EC"/>
    <w:rsid w:val="00DF6203"/>
    <w:rsid w:val="00E51200"/>
    <w:rsid w:val="00E8446A"/>
    <w:rsid w:val="00E97582"/>
    <w:rsid w:val="00EA3566"/>
    <w:rsid w:val="00EB35F6"/>
    <w:rsid w:val="00EC5698"/>
    <w:rsid w:val="00EE4992"/>
    <w:rsid w:val="00EF5338"/>
    <w:rsid w:val="00F02636"/>
    <w:rsid w:val="00F16E24"/>
    <w:rsid w:val="00F502B4"/>
    <w:rsid w:val="00F563E5"/>
    <w:rsid w:val="00F723F4"/>
    <w:rsid w:val="00F803C0"/>
    <w:rsid w:val="00F8458D"/>
    <w:rsid w:val="00F87E2F"/>
    <w:rsid w:val="00FE2D9C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DA138-5F69-4C3C-A39C-F72209A7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54B0D"/>
    <w:rPr>
      <w:i/>
      <w:iCs/>
    </w:rPr>
  </w:style>
  <w:style w:type="paragraph" w:styleId="a4">
    <w:name w:val="footnote text"/>
    <w:basedOn w:val="a"/>
    <w:link w:val="a5"/>
    <w:uiPriority w:val="99"/>
    <w:semiHidden/>
    <w:unhideWhenUsed/>
    <w:rsid w:val="009577C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77C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577C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95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517E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9D66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ia.ru/p_anonce/20090202/1607416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VictorinoxShop.RU</cp:lastModifiedBy>
  <cp:revision>5</cp:revision>
  <cp:lastPrinted>2018-06-10T17:56:00Z</cp:lastPrinted>
  <dcterms:created xsi:type="dcterms:W3CDTF">2018-07-09T13:54:00Z</dcterms:created>
  <dcterms:modified xsi:type="dcterms:W3CDTF">2018-09-05T12:19:00Z</dcterms:modified>
</cp:coreProperties>
</file>