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AC" w:rsidRDefault="009C3EAC" w:rsidP="009C3E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0"/>
        <w:rPr>
          <w:rFonts w:ascii="Times New Roman" w:eastAsia="Helvetica" w:hAnsi="Times New Roman" w:cs="Helvetica"/>
          <w:b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Helvetica" w:hAnsi="Times New Roman" w:cs="Helvetica"/>
          <w:b/>
          <w:color w:val="000000"/>
          <w:sz w:val="28"/>
          <w:szCs w:val="28"/>
          <w:u w:color="000000"/>
          <w:bdr w:val="nil"/>
          <w:lang w:eastAsia="ru-RU"/>
        </w:rPr>
        <w:t xml:space="preserve">4. </w:t>
      </w:r>
      <w:proofErr w:type="spellStart"/>
      <w:r w:rsidRPr="007E2AD5">
        <w:rPr>
          <w:rFonts w:ascii="Times New Roman" w:eastAsia="Helvetica" w:hAnsi="Times New Roman" w:cs="Helvetica"/>
          <w:b/>
          <w:color w:val="000000"/>
          <w:sz w:val="28"/>
          <w:szCs w:val="28"/>
          <w:u w:val="single"/>
          <w:bdr w:val="nil"/>
          <w:lang w:eastAsia="ru-RU"/>
        </w:rPr>
        <w:t>Прот</w:t>
      </w:r>
      <w:proofErr w:type="spellEnd"/>
      <w:r w:rsidRPr="007E2AD5">
        <w:rPr>
          <w:rFonts w:ascii="Times New Roman" w:eastAsia="Helvetica" w:hAnsi="Times New Roman" w:cs="Helvetica"/>
          <w:b/>
          <w:color w:val="000000"/>
          <w:sz w:val="28"/>
          <w:szCs w:val="28"/>
          <w:u w:val="single"/>
          <w:bdr w:val="nil"/>
          <w:lang w:eastAsia="ru-RU"/>
        </w:rPr>
        <w:t>. Павел КОНДРАКОВ</w:t>
      </w:r>
      <w:bookmarkStart w:id="0" w:name="_GoBack"/>
      <w:bookmarkEnd w:id="0"/>
    </w:p>
    <w:p w:rsidR="009C3EAC" w:rsidRDefault="009C3EAC" w:rsidP="001125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Helvetica" w:hAnsi="Times New Roman" w:cs="Helvetica"/>
          <w:b/>
          <w:color w:val="000000"/>
          <w:sz w:val="28"/>
          <w:szCs w:val="28"/>
          <w:u w:color="000000"/>
          <w:bdr w:val="nil"/>
          <w:lang w:eastAsia="ru-RU"/>
        </w:rPr>
      </w:pPr>
    </w:p>
    <w:p w:rsidR="00CB132A" w:rsidRPr="00112544" w:rsidRDefault="00112544" w:rsidP="001125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  <w:r w:rsidRPr="00112544">
        <w:rPr>
          <w:rFonts w:ascii="Times New Roman" w:eastAsia="Helvetica" w:hAnsi="Times New Roman" w:cs="Helvetica"/>
          <w:b/>
          <w:color w:val="000000"/>
          <w:sz w:val="28"/>
          <w:szCs w:val="28"/>
          <w:u w:color="000000"/>
          <w:bdr w:val="nil"/>
          <w:lang w:eastAsia="ru-RU"/>
        </w:rPr>
        <w:t>ПРОФИЛАКТИКА И ПРЕОДОЛЕНИЕ РАЗВОДОВ В ПРИХОДСКОЙ ПАСТЫРСКОЙ ПРАКТИКЕ</w:t>
      </w:r>
    </w:p>
    <w:p w:rsidR="00112544" w:rsidRPr="00CB132A" w:rsidRDefault="00CB132A" w:rsidP="00CB13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CB13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Перед тем, как начать делать доклад хотелось бы пару слов сказать о важности работы любого священнослужителя в деле сохранения семьи.</w:t>
      </w:r>
    </w:p>
    <w:p w:rsidR="00EA0E43" w:rsidRPr="00EA0E43" w:rsidRDefault="00CB132A" w:rsidP="00EA0E43">
      <w:pPr>
        <w:pStyle w:val="text"/>
        <w:shd w:val="clear" w:color="auto" w:fill="FFFFFF"/>
        <w:spacing w:before="0" w:beforeAutospacing="0" w:after="300" w:afterAutospacing="0" w:line="390" w:lineRule="atLeast"/>
        <w:jc w:val="both"/>
        <w:rPr>
          <w:color w:val="434343"/>
        </w:rPr>
      </w:pPr>
      <w:r w:rsidRPr="00CB132A">
        <w:rPr>
          <w:color w:val="000000"/>
          <w:u w:color="000000"/>
          <w:bdr w:val="nil"/>
        </w:rPr>
        <w:t>Бог по Существу Своему есть Любовь, как говорит святой апостол и евангелист Иоанн Богослов: «</w:t>
      </w:r>
      <w:r w:rsidRPr="00CB132A">
        <w:rPr>
          <w:color w:val="000000"/>
          <w:shd w:val="clear" w:color="auto" w:fill="FFFFFF"/>
        </w:rPr>
        <w:t>Возлюбленные! будем любить друг друга, потому что любовь от Бога, и всякий любящий рожден от Бога и знает Бога. Кто не любит, тот не познал Бога, потому что Бог есть любовь» (1 Ин. 4:7-8).</w:t>
      </w:r>
      <w:r>
        <w:rPr>
          <w:color w:val="000000"/>
          <w:shd w:val="clear" w:color="auto" w:fill="FFFFFF"/>
        </w:rPr>
        <w:t xml:space="preserve"> Любовь с особой силой раскрывается в браке. Можно сказать, что брак-это то место, где люди учатся настоящей любви. </w:t>
      </w:r>
      <w:r w:rsidRPr="00EA0E43">
        <w:rPr>
          <w:color w:val="000000"/>
          <w:shd w:val="clear" w:color="auto" w:fill="FFFFFF"/>
        </w:rPr>
        <w:t>Как сказал Святейший Патриарх Кирилл</w:t>
      </w:r>
      <w:r w:rsidR="00EA0E43" w:rsidRPr="00EA0E43">
        <w:rPr>
          <w:color w:val="000000"/>
          <w:shd w:val="clear" w:color="auto" w:fill="FFFFFF"/>
        </w:rPr>
        <w:t>: «</w:t>
      </w:r>
      <w:r w:rsidR="00EA0E43" w:rsidRPr="00EA0E43">
        <w:rPr>
          <w:color w:val="434343"/>
        </w:rPr>
        <w:t>А почему семья — школа любви? А потому что в семье есть не только радости, но и скорби, и отношения супругов проходят через кризисы. Что же это означает? Это означает, что люди, желая спасти семью, могут идти на такие жертвы, на какие они не пойдут ни при каких условиях в иных ситуациях.</w:t>
      </w:r>
    </w:p>
    <w:p w:rsidR="00EA0E43" w:rsidRPr="00EA0E43" w:rsidRDefault="00EA0E43" w:rsidP="00EA0E43">
      <w:pPr>
        <w:pStyle w:val="text"/>
        <w:shd w:val="clear" w:color="auto" w:fill="FFFFFF"/>
        <w:spacing w:before="0" w:beforeAutospacing="0" w:after="300" w:afterAutospacing="0" w:line="390" w:lineRule="atLeast"/>
        <w:jc w:val="both"/>
        <w:rPr>
          <w:color w:val="434343"/>
          <w:shd w:val="clear" w:color="auto" w:fill="FFFFFF"/>
        </w:rPr>
      </w:pPr>
      <w:r w:rsidRPr="00EA0E43">
        <w:rPr>
          <w:color w:val="434343"/>
        </w:rPr>
        <w:t xml:space="preserve">Наверное, каждый, кто живет семейной жизнью, знает, что многое приходится прощать и нередко наступать на горло собственной песне. Для совместной жизни требуется находить такие выходы из сложных положений, которые большинство людей не стали бы искать в системе иных отношений со знакомыми, с друзьями. Порой такие отношения разрушаются, когда кто-то в гневе говорит: «Больше с тобой общаться не хочу», — и люди расходятся. Но в семье так не скажешь, если есть дети, есть ответственность за будущее. А значит, жертва, на которую идут ради семьи, является в онтологическом смысле невероятно важным фактором возрастания человеческой личности. Человек растет, когда преодолевает эти трудности. Поэтому развитие человека, не говоря уже о воспитании детей, без семьи чаще всего ущербно. Это действительно школа любви» (Доклад </w:t>
      </w:r>
      <w:r w:rsidRPr="00EA0E43">
        <w:rPr>
          <w:color w:val="434343"/>
          <w:shd w:val="clear" w:color="auto" w:fill="FFFFFF"/>
        </w:rPr>
        <w:t>Святейшего Патриарха  Московского и всея Руси Кирилла в Московской городской думе).</w:t>
      </w:r>
    </w:p>
    <w:p w:rsidR="001B7F79" w:rsidRDefault="00EA0E43" w:rsidP="001B7F79">
      <w:pPr>
        <w:shd w:val="clear" w:color="auto" w:fill="F7F7F7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43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Можно также спроецировать жизнь в семье на жизнь людей </w:t>
      </w:r>
      <w:proofErr w:type="gramStart"/>
      <w:r w:rsidRPr="00EA0E43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во все мире</w:t>
      </w:r>
      <w:proofErr w:type="gramEnd"/>
      <w:r w:rsidRPr="00EA0E43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, как об этом сказал Великий Учитель Церкви святитель Иоанн Златоуст: «</w:t>
      </w:r>
      <w:r w:rsidRPr="001B7F79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Мир состоит из городов, города – из домов, дома – из мужей и жен; поэтому, когда настанет вражда между мужьями и женами, то входит война в дома; а когда они мятутся, тогда неспокойны бывают и города; когда же города приходят в смятение, то по необходимости и вся вселенная наполняется смятением, войною и раздорами…»  </w:t>
      </w:r>
    </w:p>
    <w:p w:rsidR="00112544" w:rsidRPr="001B7F79" w:rsidRDefault="00EA0E43" w:rsidP="001B7F79">
      <w:pPr>
        <w:shd w:val="clear" w:color="auto" w:fill="F7F7F7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43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lastRenderedPageBreak/>
        <w:t>Поэтому</w:t>
      </w:r>
      <w:r w:rsidR="00A01034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занимаясь делом пастырского попечения в деле сохранения семьи</w:t>
      </w:r>
      <w:r w:rsidR="003E696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следует не забывать, какое значение это имеет не только для тех, кто обращается за помощью к священнослужителю, но и для государства</w:t>
      </w:r>
      <w:r w:rsidR="00A01034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, а также для всего мира. </w:t>
      </w:r>
      <w:r w:rsidR="00112544" w:rsidRPr="001125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Прежде</w:t>
      </w:r>
      <w:r w:rsidR="00112544"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, чем описать современный частный пастырский опыт в деле профилактики и преодоления разводов, необходимо отобразить основные принципы пастырского </w:t>
      </w:r>
      <w:proofErr w:type="spellStart"/>
      <w:r w:rsidR="00112544"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душепопечения</w:t>
      </w:r>
      <w:proofErr w:type="spellEnd"/>
      <w:r w:rsidR="00112544"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, применимые к преодолению и профилактике разводов:</w:t>
      </w:r>
    </w:p>
    <w:p w:rsidR="00112544" w:rsidRPr="00112544" w:rsidRDefault="00112544" w:rsidP="001125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Любовь к ближнему, к вверенным Богом пастырю словесным овцам;</w:t>
      </w:r>
    </w:p>
    <w:p w:rsidR="00112544" w:rsidRPr="00112544" w:rsidRDefault="00112544" w:rsidP="001125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Духовная близость</w:t>
      </w:r>
      <w:r w:rsidR="009E48B8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к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пастве, близкая к отношениям матери и ребенка</w:t>
      </w:r>
      <w:r w:rsidRPr="001125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vertAlign w:val="superscript"/>
          <w:lang w:eastAsia="ru-RU"/>
        </w:rPr>
        <w:footnoteReference w:id="1"/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;</w:t>
      </w:r>
    </w:p>
    <w:p w:rsidR="00112544" w:rsidRPr="00112544" w:rsidRDefault="00112544" w:rsidP="001125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Индивидуальный подход - отсутствие шаблонности в действиях, гибкость</w:t>
      </w:r>
      <w:r w:rsidR="00475353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,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учет индивидуальности каждого человека.</w:t>
      </w:r>
    </w:p>
    <w:p w:rsidR="00A01034" w:rsidRPr="004626C4" w:rsidRDefault="00112544" w:rsidP="001125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Helvetica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125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ab/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Говоря о пастырск</w:t>
      </w:r>
      <w:r w:rsidR="009E48B8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их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9E48B8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возможностях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в предупреждении и разрешении разводов, отметим, что важным инструментом в деле профилактики является </w:t>
      </w:r>
      <w:proofErr w:type="spellStart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предвенчальная</w:t>
      </w:r>
      <w:proofErr w:type="spellEnd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катехизация</w:t>
      </w:r>
      <w:proofErr w:type="spellEnd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.</w:t>
      </w:r>
      <w:r w:rsidR="00A0103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9E48B8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Об этом говорится и в документе, которому посвящена настоящая конференция. </w:t>
      </w:r>
      <w:r w:rsidR="009E48B8" w:rsidRPr="004626C4">
        <w:rPr>
          <w:rFonts w:ascii="Times New Roman" w:eastAsia="Helvetica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«</w:t>
      </w:r>
      <w:r w:rsidR="009E48B8" w:rsidRPr="00462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современных церковных документах предписано: «По причине </w:t>
      </w:r>
      <w:proofErr w:type="spellStart"/>
      <w:r w:rsidR="009E48B8" w:rsidRPr="00462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невоцерковленности</w:t>
      </w:r>
      <w:proofErr w:type="spellEnd"/>
      <w:r w:rsidR="009E48B8" w:rsidRPr="00462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большинства вступающих в церковный брак представляется необходимым установить перед таинством Брака обязательные подготовительные беседы, во время которых священнослужитель или </w:t>
      </w:r>
      <w:proofErr w:type="spellStart"/>
      <w:r w:rsidR="009E48B8" w:rsidRPr="00462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катехизатор</w:t>
      </w:r>
      <w:proofErr w:type="spellEnd"/>
      <w:r w:rsidR="009E48B8" w:rsidRPr="00462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-мирянин должен разъяснить вступающим в брак важность и ответственность предпринимаемого ими шага, раскрыть христианское понимание любви между мужчиной и женщиной, объяснить смысл и значение семейной жизни в свете Священного Писания и православного учения о спасении»</w:t>
      </w:r>
      <w:r w:rsidR="004626C4" w:rsidRPr="00462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626C4" w:rsidRPr="004626C4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  <w:r w:rsidR="009E48B8" w:rsidRPr="00462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Священнослужителю также следует рекомендовать желающим вступить в брак исповедоваться и причаститься Святых Христовых Таин в преддверии венчания.</w:t>
      </w:r>
    </w:p>
    <w:p w:rsidR="009E48B8" w:rsidRDefault="009E48B8" w:rsidP="001125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</w:pPr>
    </w:p>
    <w:p w:rsidR="00112544" w:rsidRPr="00112544" w:rsidRDefault="00A01034" w:rsidP="00A010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Отрадно сознавать, что сейчас уже вышел в свет проект пособия для  приходских </w:t>
      </w:r>
      <w:proofErr w:type="spellStart"/>
      <w:r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катехизаторов</w:t>
      </w:r>
      <w:proofErr w:type="spellEnd"/>
      <w:r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по подготовке желающих вступить в церковный брак. </w:t>
      </w:r>
    </w:p>
    <w:p w:rsidR="00112544" w:rsidRPr="00112544" w:rsidRDefault="00112544" w:rsidP="001125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125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ab/>
        <w:t xml:space="preserve">В ходе </w:t>
      </w:r>
      <w:proofErr w:type="spellStart"/>
      <w:r w:rsidRPr="001125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катехизации</w:t>
      </w:r>
      <w:proofErr w:type="spellEnd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, как показывает практика, даже для </w:t>
      </w:r>
      <w:proofErr w:type="spellStart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воцерковленных</w:t>
      </w:r>
      <w:proofErr w:type="spellEnd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пар важно прежде всего раскрыть сущность брака не как платной услуги, а как Таинства, обещания Богу и Церкви в хранении брачного союза</w:t>
      </w:r>
      <w:r w:rsidR="00475353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. Н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еобходимо донести, что Церковь потенциально может отказать паре в заключении брака.</w:t>
      </w:r>
    </w:p>
    <w:p w:rsidR="00112544" w:rsidRPr="00112544" w:rsidRDefault="00112544" w:rsidP="001125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125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ab/>
        <w:t xml:space="preserve">Мнения современных пастырей касательно 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преодоления разводов разнятся. Большинство священников на вопрос</w:t>
      </w:r>
      <w:r w:rsidR="005B6E21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: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«</w:t>
      </w:r>
      <w:r w:rsidR="005B6E21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К</w:t>
      </w:r>
      <w:r w:rsidR="005B6E21"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акую помощь пастырь может оказать в преодолении развода </w:t>
      </w:r>
      <w:proofErr w:type="spellStart"/>
      <w:r w:rsidR="005B6E21"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пасомых</w:t>
      </w:r>
      <w:proofErr w:type="spellEnd"/>
      <w:r w:rsidR="005B6E21"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?»</w:t>
      </w:r>
      <w:r w:rsidR="005B6E21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,-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отвечают, что каждый случай индивидуален. И они, конечно же, правы, тем более что решение подобной задачи осложняется двусторонностью конфликта</w:t>
      </w:r>
      <w:r w:rsidR="00C772E2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.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Каждая семейная пара и семья вообще неповторима, и на образование конфликтов в них влияют самые разнообразные совокупности факторов. Но в то же время индивидуальность не исключает универсальности, и это нам ярко демонстрирует статистика. Ведь если есть группа причин, наиболее часто влекущих развод, логично предположить, что есть группа мер, таковые причины если не устраняющая, то</w:t>
      </w:r>
      <w:r w:rsidR="00C772E2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,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по крайней мере</w:t>
      </w:r>
      <w:r w:rsidR="00C772E2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,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нивелирующая. В </w:t>
      </w:r>
      <w:r w:rsidR="00C772E2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проекте «Пособия для священников и приходских </w:t>
      </w:r>
      <w:proofErr w:type="spellStart"/>
      <w:r w:rsidR="00C772E2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катехизаторов</w:t>
      </w:r>
      <w:proofErr w:type="spellEnd"/>
      <w:r w:rsidR="00C772E2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по подготовке желающих вступить в церковный брак» 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отчасти содержится противодействие основным причинам разводов, что уже является их профилактикой. На </w:t>
      </w:r>
      <w:r w:rsidR="005B6E21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этот документ 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можно опираться в деле </w:t>
      </w:r>
      <w:proofErr w:type="spellStart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душепопечения</w:t>
      </w:r>
      <w:proofErr w:type="spellEnd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семейных пар или христиан в браке по отдельности. </w:t>
      </w:r>
    </w:p>
    <w:p w:rsidR="00112544" w:rsidRPr="00112544" w:rsidRDefault="00112544" w:rsidP="001125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125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ab/>
        <w:t xml:space="preserve">Главное в деле профилактики 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разводов - любовь между супругами, именно на любви строятся все средства к предупреждению семейных ссор и недопониманий. Если супруги, фактически, не любят и не любили друг друга, а их отношения зиждутся на чем-то ином – едва ли в такой ситуации можно будет помочь семье.</w:t>
      </w:r>
    </w:p>
    <w:p w:rsidR="00112544" w:rsidRPr="00112544" w:rsidRDefault="00112544" w:rsidP="001125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125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ab/>
        <w:t>Помимо этого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, для преодоления разводов, как и для их профилактики, важно донести </w:t>
      </w:r>
      <w:proofErr w:type="spellStart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пасомым</w:t>
      </w:r>
      <w:proofErr w:type="spellEnd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четыре принципа семейного диалога, сформулированные священником Александром Дягилевым в ходе реализации церковных проектов, направленных на сохранение семьи:</w:t>
      </w:r>
    </w:p>
    <w:p w:rsidR="00112544" w:rsidRPr="00112544" w:rsidRDefault="00112544" w:rsidP="001125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Слушать супруга, прежде чем говорить самому;</w:t>
      </w:r>
    </w:p>
    <w:p w:rsidR="00112544" w:rsidRPr="00112544" w:rsidRDefault="00112544" w:rsidP="001125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делиться мнением, а не вести спор;</w:t>
      </w:r>
    </w:p>
    <w:p w:rsidR="00112544" w:rsidRPr="00112544" w:rsidRDefault="00112544" w:rsidP="001125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понимать супруга, ситуацию, сочувствовать, а не оценивать;</w:t>
      </w:r>
    </w:p>
    <w:p w:rsidR="00112544" w:rsidRPr="00112544" w:rsidRDefault="00112544" w:rsidP="001125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прощать супруга (прощение в семье — это не только акт, но и процесс)</w:t>
      </w:r>
      <w:r w:rsidRPr="001125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vertAlign w:val="superscript"/>
          <w:lang w:eastAsia="ru-RU"/>
        </w:rPr>
        <w:footnoteReference w:id="3"/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112544" w:rsidRPr="00112544" w:rsidRDefault="00112544" w:rsidP="001125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125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ab/>
        <w:t>Еще один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, пятый принцип, который часто выделяют современные пастыри в семейном бытии - терпение. Этот принцип неотъемлемая составляющая настоящей любви в семье, по слову апостола: любовь </w:t>
      </w:r>
      <w:proofErr w:type="spellStart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долготерпит</w:t>
      </w:r>
      <w:proofErr w:type="spellEnd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(1Кор. 13:4). Здесь логика достаточно проста: настоящая любовь между супругам</w:t>
      </w:r>
      <w:r w:rsidR="005B6E21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и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, которая по слову </w:t>
      </w:r>
      <w:r w:rsidR="005B6E21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святителя Иоанна 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Златоуста - «сильнейший тип любви»</w:t>
      </w:r>
      <w:r w:rsidRPr="001125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vertAlign w:val="superscript"/>
          <w:lang w:eastAsia="ru-RU"/>
        </w:rPr>
        <w:footnoteReference w:id="4"/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, является главнейшим орудием в предотвращении семейных конфликтов. Эти принципы супруги должны усвоить и исполнять в течени</w:t>
      </w:r>
      <w:r w:rsidR="00370ECD"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е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всей жизни, что способствует как преодолению, так и профилактике разводов в семье.</w:t>
      </w:r>
    </w:p>
    <w:p w:rsidR="00C054BA" w:rsidRDefault="00112544" w:rsidP="001125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</w:pPr>
      <w:r w:rsidRPr="001125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ab/>
        <w:t>В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настоящее время </w:t>
      </w:r>
      <w:r w:rsidR="00C054BA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очень важно развивать практику помощи в налаживании и развитии 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диалога в семье. Современный пастырь, имеющий в </w:t>
      </w:r>
      <w:r w:rsidR="00C054BA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своем арсенале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душепопечения</w:t>
      </w:r>
      <w:proofErr w:type="spellEnd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практику семейной психологии, гораздо эффективнее может осуществлять поддержку богоугодного единства брачного союза </w:t>
      </w:r>
      <w:proofErr w:type="spellStart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пасомых</w:t>
      </w:r>
      <w:proofErr w:type="spellEnd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. Но важно понимать, что</w:t>
      </w:r>
      <w:r w:rsidR="00370ECD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,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несмотря на возможность гармоничного и эффективного включения в инструментарий пастырского </w:t>
      </w:r>
      <w:proofErr w:type="spellStart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душепопечения</w:t>
      </w:r>
      <w:proofErr w:type="spellEnd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практики семейной психологии, «психолог священника не заменит, а священник не заменит психолога»</w:t>
      </w:r>
      <w:r w:rsidRPr="001125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vertAlign w:val="superscript"/>
          <w:lang w:eastAsia="ru-RU"/>
        </w:rPr>
        <w:footnoteReference w:id="5"/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C054BA" w:rsidRDefault="00112544" w:rsidP="001125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</w:pPr>
      <w:r w:rsidRPr="001125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ab/>
        <w:t>Также необходимо принять во внимание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, что и самому пастырю следует избегать некоторых действий и руководствоваться определенными принципами в ходе </w:t>
      </w:r>
      <w:proofErr w:type="spellStart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душепопечения</w:t>
      </w:r>
      <w:proofErr w:type="spellEnd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. Первое, </w:t>
      </w:r>
      <w:r w:rsidR="005B6E21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что 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необходимо усвоить пастырю - исключить самонадеянность, уверенность в своих силах в деле помощи супругам.  Словесные инструменты пастырского </w:t>
      </w:r>
      <w:proofErr w:type="spellStart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душепопечения</w:t>
      </w:r>
      <w:proofErr w:type="spellEnd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должны применяться только в виде совета, «в форме пожелания, но никак в форме категорического императива». Необходимо исключить неумеренную ревность из дела духовного руководства. </w:t>
      </w:r>
    </w:p>
    <w:p w:rsidR="000C3F32" w:rsidRDefault="00112544" w:rsidP="001125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</w:pP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Еще один принцип</w:t>
      </w:r>
      <w:r w:rsidR="00C06FD9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FA11ED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– ни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в коем случае не касаться обсуждения </w:t>
      </w:r>
      <w:r w:rsidR="00FA11ED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темы 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интимной сферы</w:t>
      </w:r>
      <w:r w:rsidR="00FA11ED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жизни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супругов, даже если таковая инициатива исходит от обратившихся к священнослужителю. Конечно же, все меры и </w:t>
      </w:r>
      <w:r w:rsidR="000C3F32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возможности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, используемые пастырем, должны вращаться вокруг оси молитвы за </w:t>
      </w:r>
      <w:proofErr w:type="spellStart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пасомых</w:t>
      </w:r>
      <w:proofErr w:type="spellEnd"/>
      <w:r w:rsidR="000C3F32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112544" w:rsidRPr="00112544" w:rsidRDefault="000C3F32" w:rsidP="000C3F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Молитва</w:t>
      </w:r>
      <w:r w:rsidR="00112544"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- главное орудие пастыря. Молитвой дело начинается, сопровождается и заканчивается. Также важно внушить супругам в ситуации развода, что решение их проблемы непосредственно в руках Божьих, что</w:t>
      </w:r>
      <w:r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,</w:t>
      </w:r>
      <w:r w:rsidR="00112544"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вознося молитву о разрешении сложившейся негативной ситуации, они получают благодатную помощь </w:t>
      </w:r>
      <w:r w:rsidR="00FA11ED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от </w:t>
      </w:r>
      <w:r w:rsidR="00112544"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Бога </w:t>
      </w:r>
      <w:r w:rsidR="00FA11ED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для ее разрешения</w:t>
      </w:r>
      <w:r w:rsidR="00112544"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112544" w:rsidRDefault="00112544" w:rsidP="001125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</w:pPr>
      <w:r w:rsidRPr="001125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ab/>
        <w:t xml:space="preserve">Имея в пастырском </w:t>
      </w:r>
      <w:r w:rsidR="000C3F3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багаже</w:t>
      </w:r>
      <w:r w:rsidRPr="001125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0C3F3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все</w:t>
      </w:r>
      <w:r w:rsidRPr="001125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вышеперечисленные </w:t>
      </w:r>
      <w:r w:rsidR="000C3F3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средства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, важно понимать, что в деле </w:t>
      </w:r>
      <w:proofErr w:type="spellStart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душепопечения</w:t>
      </w:r>
      <w:proofErr w:type="spellEnd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взаимодействие происходит с неповторимыми личностями. Это требует от священнослужителя</w:t>
      </w:r>
      <w:r w:rsidR="000C3F32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внимательности и осторожности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0C3F32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в решении семейных 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проблем</w:t>
      </w:r>
      <w:r w:rsidR="000C3F32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. Следует всячески избегать шаблонов в своих действиях. 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В каждом </w:t>
      </w:r>
      <w:r w:rsidR="000C3F32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отдельном 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случае </w:t>
      </w:r>
      <w:r w:rsidR="000C3F32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за теми, кто обратился за помощью к пастырю, необходимо увидеть личность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, </w:t>
      </w:r>
      <w:r w:rsidR="000C3F32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заметить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, насколько это возможно, совокупность душевных черт, образующих индивидуальность. Именно с учетом </w:t>
      </w:r>
      <w:r w:rsidR="000C3F32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этого и становится возможным принятие пастырем того или иного подхода к решению, каким образом оказать помощь семье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. Опытный врач, перед тем как дать больному определенный рецепт, узнает о наличии у последнего аллергии или непереносимости </w:t>
      </w:r>
      <w:r w:rsidR="00475353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на различные лекарства,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чтобы не усугубить проблему больного. Так же и в деле </w:t>
      </w:r>
      <w:proofErr w:type="spellStart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душепопечения</w:t>
      </w:r>
      <w:proofErr w:type="spellEnd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важно знать «историю болезни» души </w:t>
      </w:r>
      <w:proofErr w:type="spellStart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пасомого</w:t>
      </w:r>
      <w:proofErr w:type="spellEnd"/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, душевные 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lastRenderedPageBreak/>
        <w:t>«непереносимости» и прочие детали индивидуальности для того, чтобы</w:t>
      </w:r>
      <w:r w:rsidR="003E696F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,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как минимум</w:t>
      </w:r>
      <w:r w:rsidR="003E696F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>,</w:t>
      </w:r>
      <w:r w:rsidRPr="00112544"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  <w:t xml:space="preserve"> не навредить словесным овцам.</w:t>
      </w:r>
    </w:p>
    <w:p w:rsidR="005032BE" w:rsidRDefault="005032BE" w:rsidP="001125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</w:pPr>
    </w:p>
    <w:p w:rsidR="005032BE" w:rsidRPr="005032BE" w:rsidRDefault="005032BE" w:rsidP="001125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Helvetica" w:hAnsi="Times New Roman" w:cs="Helvetica"/>
          <w:b/>
          <w:i/>
          <w:color w:val="000000"/>
          <w:sz w:val="28"/>
          <w:szCs w:val="28"/>
          <w:u w:val="single"/>
          <w:bdr w:val="nil"/>
          <w:lang w:eastAsia="ru-RU"/>
        </w:rPr>
      </w:pPr>
      <w:r w:rsidRPr="005032BE">
        <w:rPr>
          <w:rFonts w:ascii="Times New Roman" w:eastAsia="Helvetica" w:hAnsi="Times New Roman" w:cs="Helvetica"/>
          <w:b/>
          <w:i/>
          <w:color w:val="000000"/>
          <w:sz w:val="28"/>
          <w:szCs w:val="28"/>
          <w:u w:val="single"/>
          <w:bdr w:val="nil"/>
          <w:lang w:eastAsia="ru-RU"/>
        </w:rPr>
        <w:t>Приложение</w:t>
      </w:r>
    </w:p>
    <w:p w:rsidR="00112544" w:rsidRPr="00112544" w:rsidRDefault="00112544" w:rsidP="001125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Helvetica" w:hAnsi="Times New Roman" w:cs="Helvetica"/>
          <w:color w:val="000000"/>
          <w:sz w:val="28"/>
          <w:szCs w:val="28"/>
          <w:u w:color="000000"/>
          <w:bdr w:val="nil"/>
          <w:lang w:eastAsia="ru-RU"/>
        </w:rPr>
      </w:pPr>
    </w:p>
    <w:p w:rsidR="001E5B78" w:rsidRPr="001E5B78" w:rsidRDefault="001E5B78" w:rsidP="003E696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78">
        <w:rPr>
          <w:rFonts w:ascii="pf_beausans_prolight" w:eastAsia="Times New Roman" w:hAnsi="pf_beausans_prolight" w:cs="Times New Roman"/>
          <w:color w:val="2B3B4E"/>
          <w:sz w:val="24"/>
          <w:szCs w:val="24"/>
          <w:shd w:val="clear" w:color="auto" w:fill="F7F7F7"/>
          <w:lang w:eastAsia="ru-RU"/>
        </w:rPr>
        <w:t>В 2017 году зарегистрировано чуть более 1 000 000 браков, тогда как распалось более 600 000 семей.</w:t>
      </w:r>
    </w:p>
    <w:p w:rsidR="001E5B78" w:rsidRDefault="001E5B78" w:rsidP="001E5B78">
      <w:pPr>
        <w:shd w:val="clear" w:color="auto" w:fill="F7F7F7"/>
        <w:spacing w:after="150" w:line="240" w:lineRule="auto"/>
        <w:rPr>
          <w:rFonts w:ascii="pf_beausans_prolight" w:eastAsia="Times New Roman" w:hAnsi="pf_beausans_prolight" w:cs="Times New Roman"/>
          <w:color w:val="2B3B4E"/>
          <w:sz w:val="24"/>
          <w:szCs w:val="24"/>
          <w:lang w:eastAsia="ru-RU"/>
        </w:rPr>
      </w:pPr>
      <w:r w:rsidRPr="001E5B78">
        <w:rPr>
          <w:rFonts w:ascii="pf_beausans_prolight" w:eastAsia="Times New Roman" w:hAnsi="pf_beausans_prolight" w:cs="Times New Roman"/>
          <w:color w:val="2B3B4E"/>
          <w:sz w:val="24"/>
          <w:szCs w:val="24"/>
          <w:lang w:eastAsia="ru-RU"/>
        </w:rPr>
        <w:t>Источник: </w:t>
      </w:r>
      <w:hyperlink r:id="rId8" w:history="1">
        <w:r w:rsidRPr="001E5B78">
          <w:rPr>
            <w:rFonts w:ascii="pf_beausans_prolight" w:eastAsia="Times New Roman" w:hAnsi="pf_beausans_prolight" w:cs="Times New Roman"/>
            <w:color w:val="235998"/>
            <w:sz w:val="24"/>
            <w:szCs w:val="24"/>
            <w:lang w:eastAsia="ru-RU"/>
          </w:rPr>
          <w:t>http://semeinoe-pravo.net/statistika-brakov-i-razvodov-v-rossii/</w:t>
        </w:r>
      </w:hyperlink>
    </w:p>
    <w:p w:rsidR="001E5B78" w:rsidRPr="001E5B78" w:rsidRDefault="001E5B78" w:rsidP="001E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78">
        <w:rPr>
          <w:rFonts w:ascii="pf_beausans_prolight" w:eastAsia="Times New Roman" w:hAnsi="pf_beausans_prolight" w:cs="Times New Roman"/>
          <w:color w:val="2B3B4E"/>
          <w:sz w:val="24"/>
          <w:szCs w:val="24"/>
          <w:shd w:val="clear" w:color="auto" w:fill="F7F7F7"/>
          <w:lang w:eastAsia="ru-RU"/>
        </w:rPr>
        <w:t>По данным Росстата, в 2016 году распалось более 60% союзов: было заключено всего 985 000 браков и состоялось 608 000 разводов.</w:t>
      </w:r>
    </w:p>
    <w:p w:rsidR="001E5B78" w:rsidRPr="001E5B78" w:rsidRDefault="001E5B78" w:rsidP="001E5B78">
      <w:pPr>
        <w:shd w:val="clear" w:color="auto" w:fill="F7F7F7"/>
        <w:spacing w:after="150" w:line="240" w:lineRule="auto"/>
        <w:rPr>
          <w:rFonts w:ascii="pf_beausans_prolight" w:eastAsia="Times New Roman" w:hAnsi="pf_beausans_prolight" w:cs="Times New Roman"/>
          <w:color w:val="2B3B4E"/>
          <w:sz w:val="24"/>
          <w:szCs w:val="24"/>
          <w:lang w:eastAsia="ru-RU"/>
        </w:rPr>
      </w:pPr>
      <w:r w:rsidRPr="001E5B78">
        <w:rPr>
          <w:rFonts w:ascii="pf_beausans_prolight" w:eastAsia="Times New Roman" w:hAnsi="pf_beausans_prolight" w:cs="Times New Roman"/>
          <w:color w:val="2B3B4E"/>
          <w:sz w:val="24"/>
          <w:szCs w:val="24"/>
          <w:lang w:eastAsia="ru-RU"/>
        </w:rPr>
        <w:t>Источник: </w:t>
      </w:r>
      <w:hyperlink r:id="rId9" w:history="1">
        <w:r w:rsidRPr="001E5B78">
          <w:rPr>
            <w:rFonts w:ascii="pf_beausans_prolight" w:eastAsia="Times New Roman" w:hAnsi="pf_beausans_prolight" w:cs="Times New Roman"/>
            <w:color w:val="235998"/>
            <w:sz w:val="24"/>
            <w:szCs w:val="24"/>
            <w:lang w:eastAsia="ru-RU"/>
          </w:rPr>
          <w:t>http://semeinoe-pravo.net/statistika-brakov-i-razvodov-v-rossii/</w:t>
        </w:r>
      </w:hyperlink>
    </w:p>
    <w:p w:rsidR="001E5B78" w:rsidRDefault="001E5B78" w:rsidP="001E5B78">
      <w:pPr>
        <w:shd w:val="clear" w:color="auto" w:fill="F7F7F7"/>
        <w:spacing w:after="150" w:line="240" w:lineRule="auto"/>
        <w:rPr>
          <w:rFonts w:ascii="Times New Roman" w:eastAsia="Cambria" w:hAnsi="Times New Roman" w:cs="Cambria"/>
          <w:color w:val="000000"/>
          <w:sz w:val="24"/>
          <w:szCs w:val="24"/>
          <w:u w:color="000000"/>
          <w:bdr w:val="nil"/>
          <w:lang w:eastAsia="ru-RU"/>
        </w:rPr>
      </w:pPr>
      <w:r w:rsidRPr="001E5B78">
        <w:rPr>
          <w:rFonts w:ascii="Times New Roman" w:eastAsia="Cambria" w:hAnsi="Times New Roman" w:cs="Cambria"/>
          <w:color w:val="000000"/>
          <w:sz w:val="24"/>
          <w:szCs w:val="24"/>
          <w:u w:color="000000"/>
          <w:bdr w:val="nil"/>
          <w:lang w:eastAsia="ru-RU"/>
        </w:rPr>
        <w:t xml:space="preserve">Браки и разводы в </w:t>
      </w:r>
      <w:proofErr w:type="spellStart"/>
      <w:r w:rsidRPr="001E5B78">
        <w:rPr>
          <w:rFonts w:ascii="Times New Roman" w:eastAsia="Cambria" w:hAnsi="Times New Roman" w:cs="Cambria"/>
          <w:color w:val="000000"/>
          <w:sz w:val="24"/>
          <w:szCs w:val="24"/>
          <w:u w:color="000000"/>
          <w:bdr w:val="nil"/>
          <w:lang w:eastAsia="ru-RU"/>
        </w:rPr>
        <w:t>Российскои</w:t>
      </w:r>
      <w:proofErr w:type="spellEnd"/>
      <w:r w:rsidRPr="001E5B78">
        <w:rPr>
          <w:rFonts w:ascii="Times New Roman" w:eastAsia="Cambria" w:hAnsi="Times New Roman" w:cs="Cambria"/>
          <w:color w:val="000000"/>
          <w:sz w:val="24"/>
          <w:szCs w:val="24"/>
          <w:u w:color="000000"/>
          <w:bdr w:val="nil"/>
          <w:lang w:eastAsia="ru-RU"/>
        </w:rPr>
        <w:t>̆ Федерации. Федеральная служба государственной статистики</w:t>
      </w:r>
    </w:p>
    <w:p w:rsidR="005032BE" w:rsidRDefault="005032BE" w:rsidP="001E5B78">
      <w:pPr>
        <w:shd w:val="clear" w:color="auto" w:fill="F7F7F7"/>
        <w:spacing w:after="150" w:line="240" w:lineRule="auto"/>
        <w:rPr>
          <w:rFonts w:ascii="Times New Roman" w:eastAsia="Cambria" w:hAnsi="Times New Roman" w:cs="Cambria"/>
          <w:color w:val="000000"/>
          <w:sz w:val="24"/>
          <w:szCs w:val="24"/>
          <w:u w:color="000000"/>
          <w:bdr w:val="nil"/>
          <w:lang w:eastAsia="ru-RU"/>
        </w:rPr>
      </w:pPr>
    </w:p>
    <w:p w:rsidR="00FA11ED" w:rsidRDefault="00FA11ED" w:rsidP="001E5B78">
      <w:pPr>
        <w:shd w:val="clear" w:color="auto" w:fill="F7F7F7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1ED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Председатель </w:t>
      </w:r>
      <w:hyperlink r:id="rId10" w:tgtFrame="_blanc" w:history="1">
        <w:r w:rsidRPr="00FA11E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комиссии по вопросам семьи, защиты материнства и детства Санкт-Петербургской епархии</w:t>
        </w:r>
      </w:hyperlink>
      <w:r w:rsidRPr="00FA11E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gtFrame="_blanc" w:history="1">
        <w:r w:rsidRPr="00FA11E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протоиерей Александр Дягилев</w:t>
        </w:r>
      </w:hyperlink>
      <w:r w:rsidRPr="00FA11E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FA11ED" w:rsidRPr="00FA11ED" w:rsidRDefault="00FA11ED" w:rsidP="001E5B78">
      <w:pPr>
        <w:shd w:val="clear" w:color="auto" w:fill="F7F7F7"/>
        <w:spacing w:after="150" w:line="240" w:lineRule="auto"/>
        <w:rPr>
          <w:rFonts w:ascii="Times New Roman" w:eastAsia="Cambria" w:hAnsi="Times New Roman" w:cs="Times New Roman"/>
          <w:sz w:val="24"/>
          <w:szCs w:val="24"/>
          <w:bdr w:val="nil"/>
          <w:lang w:eastAsia="ru-RU"/>
        </w:rPr>
      </w:pPr>
      <w:r w:rsidRPr="00FA11ED">
        <w:rPr>
          <w:rFonts w:ascii="Times New Roman" w:hAnsi="Times New Roman" w:cs="Times New Roman"/>
          <w:sz w:val="24"/>
          <w:szCs w:val="24"/>
          <w:shd w:val="clear" w:color="auto" w:fill="FFFFFF"/>
        </w:rPr>
        <w:t>В своем отчете протоиерей Александр Дягилев подчеркнул, что в рамках проекта "</w:t>
      </w:r>
      <w:hyperlink r:id="rId12" w:tooltip="Супружеские встречи" w:history="1">
        <w:r w:rsidRPr="00FA11E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Супружеские встречи</w:t>
        </w:r>
      </w:hyperlink>
      <w:r w:rsidRPr="00FA11ED">
        <w:rPr>
          <w:rFonts w:ascii="Times New Roman" w:hAnsi="Times New Roman" w:cs="Times New Roman"/>
          <w:sz w:val="24"/>
          <w:szCs w:val="24"/>
          <w:shd w:val="clear" w:color="auto" w:fill="FFFFFF"/>
        </w:rPr>
        <w:t>" в Санкт-Петербурге реализуются две программы: "</w:t>
      </w:r>
      <w:hyperlink r:id="rId13" w:tooltip="Счастье навсегда" w:history="1">
        <w:r w:rsidRPr="00FA11E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Счастье навсегда</w:t>
        </w:r>
      </w:hyperlink>
      <w:r w:rsidRPr="00FA11ED">
        <w:rPr>
          <w:rFonts w:ascii="Times New Roman" w:hAnsi="Times New Roman" w:cs="Times New Roman"/>
          <w:sz w:val="24"/>
          <w:szCs w:val="24"/>
          <w:shd w:val="clear" w:color="auto" w:fill="FFFFFF"/>
        </w:rPr>
        <w:t>" - программа подготовки молодых людей к вступлению в брак - и "</w:t>
      </w:r>
      <w:hyperlink r:id="rId14" w:tooltip="Семейный диалог" w:history="1">
        <w:r w:rsidRPr="00FA11E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Семейный диалог</w:t>
        </w:r>
      </w:hyperlink>
      <w:r w:rsidRPr="00FA11ED">
        <w:rPr>
          <w:rFonts w:ascii="Times New Roman" w:hAnsi="Times New Roman" w:cs="Times New Roman"/>
          <w:sz w:val="24"/>
          <w:szCs w:val="24"/>
          <w:shd w:val="clear" w:color="auto" w:fill="FFFFFF"/>
        </w:rPr>
        <w:t>" - работа с супружескими парами. </w:t>
      </w:r>
    </w:p>
    <w:p w:rsidR="001E5B78" w:rsidRPr="00FA11ED" w:rsidRDefault="001E5B78">
      <w:pPr>
        <w:rPr>
          <w:rFonts w:ascii="Times New Roman" w:hAnsi="Times New Roman" w:cs="Times New Roman"/>
          <w:sz w:val="28"/>
          <w:szCs w:val="28"/>
        </w:rPr>
      </w:pPr>
    </w:p>
    <w:sectPr w:rsidR="001E5B78" w:rsidRPr="00FA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370" w:rsidRDefault="009D1370" w:rsidP="00112544">
      <w:pPr>
        <w:spacing w:after="0" w:line="240" w:lineRule="auto"/>
      </w:pPr>
      <w:r>
        <w:separator/>
      </w:r>
    </w:p>
  </w:endnote>
  <w:endnote w:type="continuationSeparator" w:id="0">
    <w:p w:rsidR="009D1370" w:rsidRDefault="009D1370" w:rsidP="0011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_beausans_pro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370" w:rsidRDefault="009D1370" w:rsidP="00112544">
      <w:pPr>
        <w:spacing w:after="0" w:line="240" w:lineRule="auto"/>
      </w:pPr>
      <w:r>
        <w:separator/>
      </w:r>
    </w:p>
  </w:footnote>
  <w:footnote w:type="continuationSeparator" w:id="0">
    <w:p w:rsidR="009D1370" w:rsidRDefault="009D1370" w:rsidP="00112544">
      <w:pPr>
        <w:spacing w:after="0" w:line="240" w:lineRule="auto"/>
      </w:pPr>
      <w:r>
        <w:continuationSeparator/>
      </w:r>
    </w:p>
  </w:footnote>
  <w:footnote w:id="1">
    <w:p w:rsidR="00112544" w:rsidRDefault="00112544" w:rsidP="00112544">
      <w:pPr>
        <w:pStyle w:val="a4"/>
        <w:jc w:val="both"/>
      </w:pPr>
      <w:r>
        <w:rPr>
          <w:rStyle w:val="a6"/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 w:rsidRPr="00465307">
        <w:rPr>
          <w:rFonts w:ascii="Times New Roman" w:hAnsi="Times New Roman"/>
          <w:i/>
        </w:rPr>
        <w:t>Алпатов С., чтец</w:t>
      </w:r>
      <w:r>
        <w:rPr>
          <w:rFonts w:ascii="Times New Roman" w:hAnsi="Times New Roman"/>
        </w:rPr>
        <w:t xml:space="preserve">. Инструменты пастырского </w:t>
      </w:r>
      <w:proofErr w:type="spellStart"/>
      <w:r>
        <w:rPr>
          <w:rFonts w:ascii="Times New Roman" w:hAnsi="Times New Roman"/>
        </w:rPr>
        <w:t>душепопечения</w:t>
      </w:r>
      <w:proofErr w:type="spellEnd"/>
      <w:r>
        <w:rPr>
          <w:rFonts w:ascii="Times New Roman" w:hAnsi="Times New Roman"/>
        </w:rPr>
        <w:t xml:space="preserve">. часть 2: цели, принципы и инструменты// </w:t>
      </w:r>
      <w:proofErr w:type="gramStart"/>
      <w:r>
        <w:rPr>
          <w:rFonts w:ascii="Times New Roman" w:hAnsi="Times New Roman"/>
          <w:lang w:val="en-US"/>
        </w:rPr>
        <w:t>URL</w:t>
      </w:r>
      <w:r>
        <w:rPr>
          <w:rFonts w:ascii="Times New Roman" w:hAnsi="Times New Roman"/>
        </w:rPr>
        <w:t>:</w:t>
      </w:r>
      <w:proofErr w:type="spellStart"/>
      <w:r>
        <w:rPr>
          <w:rFonts w:ascii="Cambria" w:hAnsi="Cambria"/>
          <w:color w:val="000000"/>
          <w:u w:color="000000"/>
        </w:rPr>
        <w:fldChar w:fldCharType="begin"/>
      </w:r>
      <w:r>
        <w:instrText xml:space="preserve"> HYPERLINK "http://sdsmp.ru/news/n6690/" </w:instrText>
      </w:r>
      <w:r>
        <w:rPr>
          <w:rFonts w:ascii="Cambria" w:hAnsi="Cambria"/>
          <w:color w:val="000000"/>
          <w:u w:color="000000"/>
        </w:rPr>
        <w:fldChar w:fldCharType="separate"/>
      </w:r>
      <w:r w:rsidRPr="00417273">
        <w:rPr>
          <w:rStyle w:val="Hyperlink1"/>
          <w:rFonts w:ascii="Times New Roman" w:hAnsi="Times New Roman"/>
          <w:color w:val="000000" w:themeColor="text1"/>
        </w:rPr>
        <w:t>http</w:t>
      </w:r>
      <w:proofErr w:type="spellEnd"/>
      <w:r w:rsidRPr="00417273">
        <w:rPr>
          <w:rStyle w:val="Hyperlink1"/>
          <w:rFonts w:ascii="Times New Roman" w:hAnsi="Times New Roman"/>
          <w:color w:val="000000" w:themeColor="text1"/>
        </w:rPr>
        <w:t>://sdsmp.ru/</w:t>
      </w:r>
      <w:proofErr w:type="spellStart"/>
      <w:r w:rsidRPr="00417273">
        <w:rPr>
          <w:rStyle w:val="Hyperlink1"/>
          <w:rFonts w:ascii="Times New Roman" w:hAnsi="Times New Roman"/>
          <w:color w:val="000000" w:themeColor="text1"/>
        </w:rPr>
        <w:t>news</w:t>
      </w:r>
      <w:proofErr w:type="spellEnd"/>
      <w:r w:rsidRPr="00417273">
        <w:rPr>
          <w:rStyle w:val="Hyperlink1"/>
          <w:rFonts w:ascii="Times New Roman" w:hAnsi="Times New Roman"/>
          <w:color w:val="000000" w:themeColor="text1"/>
        </w:rPr>
        <w:t>/n6690/</w:t>
      </w:r>
      <w:proofErr w:type="gramEnd"/>
      <w:r>
        <w:rPr>
          <w:rStyle w:val="Hyperlink1"/>
          <w:rFonts w:ascii="Times New Roman" w:hAnsi="Times New Roman"/>
          <w:color w:val="000000" w:themeColor="text1"/>
        </w:rPr>
        <w:fldChar w:fldCharType="end"/>
      </w:r>
      <w:r w:rsidRPr="00417273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(дата обращения: 13.03.2018).</w:t>
      </w:r>
    </w:p>
  </w:footnote>
  <w:footnote w:id="2">
    <w:p w:rsidR="004626C4" w:rsidRDefault="004626C4">
      <w:pPr>
        <w:pStyle w:val="a4"/>
      </w:pPr>
      <w:r>
        <w:rPr>
          <w:rStyle w:val="a8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См. документ «О религиозно-образовательном и катехизическом служении в Русской Православной Церкви». II, 2.</w:t>
      </w:r>
    </w:p>
  </w:footnote>
  <w:footnote w:id="3">
    <w:p w:rsidR="00112544" w:rsidRDefault="00112544" w:rsidP="00112544">
      <w:pPr>
        <w:pStyle w:val="a4"/>
        <w:jc w:val="both"/>
      </w:pPr>
      <w:r>
        <w:rPr>
          <w:rStyle w:val="a6"/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По материалам выступления протоиерея Александра Дягилева «Будущее человечества и традиционные семейные ценности» на Рождественских чтениях 2018 года.</w:t>
      </w:r>
    </w:p>
  </w:footnote>
  <w:footnote w:id="4">
    <w:p w:rsidR="00112544" w:rsidRDefault="00112544" w:rsidP="00112544">
      <w:pPr>
        <w:pStyle w:val="a4"/>
        <w:jc w:val="both"/>
      </w:pPr>
      <w:r>
        <w:rPr>
          <w:rStyle w:val="a6"/>
          <w:rFonts w:ascii="Times New Roman" w:eastAsia="Times New Roman" w:hAnsi="Times New Roman" w:cs="Times New Roman"/>
          <w:vertAlign w:val="superscript"/>
        </w:rPr>
        <w:footnoteRef/>
      </w:r>
      <w:r>
        <w:rPr>
          <w:rStyle w:val="a6"/>
          <w:rFonts w:ascii="Times New Roman" w:hAnsi="Times New Roman"/>
        </w:rPr>
        <w:t xml:space="preserve"> Толкования на </w:t>
      </w:r>
      <w:proofErr w:type="spellStart"/>
      <w:r>
        <w:rPr>
          <w:rStyle w:val="a6"/>
          <w:rFonts w:ascii="Times New Roman" w:hAnsi="Times New Roman"/>
        </w:rPr>
        <w:t>Еф</w:t>
      </w:r>
      <w:proofErr w:type="spellEnd"/>
      <w:r>
        <w:rPr>
          <w:rStyle w:val="a6"/>
          <w:rFonts w:ascii="Times New Roman" w:hAnsi="Times New Roman"/>
        </w:rPr>
        <w:t xml:space="preserve">. 5:32// </w:t>
      </w:r>
      <w:r>
        <w:rPr>
          <w:rStyle w:val="a6"/>
          <w:rFonts w:ascii="Times New Roman" w:hAnsi="Times New Roman"/>
          <w:lang w:val="en-US"/>
        </w:rPr>
        <w:t>URL</w:t>
      </w:r>
      <w:r w:rsidRPr="00417273">
        <w:rPr>
          <w:rStyle w:val="a6"/>
          <w:rFonts w:ascii="Times New Roman" w:hAnsi="Times New Roman"/>
        </w:rPr>
        <w:t xml:space="preserve">: </w:t>
      </w:r>
      <w:hyperlink r:id="rId1" w:history="1">
        <w:r w:rsidRPr="00417273">
          <w:rPr>
            <w:rStyle w:val="Hyperlink4"/>
            <w:rFonts w:ascii="Times New Roman" w:hAnsi="Times New Roman"/>
          </w:rPr>
          <w:t>http://bible.optina.ru/new:ef:05:32</w:t>
        </w:r>
      </w:hyperlink>
      <w:r>
        <w:rPr>
          <w:rStyle w:val="a6"/>
          <w:rFonts w:ascii="Times New Roman" w:hAnsi="Times New Roman"/>
        </w:rPr>
        <w:t xml:space="preserve"> (дата обращения: 02.03.2018).</w:t>
      </w:r>
    </w:p>
  </w:footnote>
  <w:footnote w:id="5">
    <w:p w:rsidR="00112544" w:rsidRDefault="00112544" w:rsidP="00112544">
      <w:pPr>
        <w:pStyle w:val="a4"/>
        <w:jc w:val="both"/>
      </w:pPr>
      <w:r>
        <w:rPr>
          <w:rStyle w:val="a6"/>
          <w:rFonts w:ascii="Times New Roman" w:eastAsia="Times New Roman" w:hAnsi="Times New Roman" w:cs="Times New Roman"/>
          <w:vertAlign w:val="superscript"/>
        </w:rPr>
        <w:footnoteRef/>
      </w:r>
      <w:r>
        <w:rPr>
          <w:rStyle w:val="a6"/>
          <w:rFonts w:ascii="Times New Roman" w:hAnsi="Times New Roman"/>
        </w:rPr>
        <w:t xml:space="preserve"> </w:t>
      </w:r>
      <w:r w:rsidRPr="00465307">
        <w:rPr>
          <w:rStyle w:val="a6"/>
          <w:rFonts w:ascii="Times New Roman" w:hAnsi="Times New Roman"/>
          <w:i/>
        </w:rPr>
        <w:t>Михайлова В</w:t>
      </w:r>
      <w:r>
        <w:rPr>
          <w:rStyle w:val="a6"/>
          <w:rFonts w:ascii="Times New Roman" w:hAnsi="Times New Roman"/>
        </w:rPr>
        <w:t xml:space="preserve">. Протоиерей Александр Дягилев: Если в семье нет счастья, с этим не надо мириться// </w:t>
      </w:r>
      <w:r>
        <w:rPr>
          <w:rStyle w:val="a6"/>
          <w:rFonts w:ascii="Times New Roman" w:hAnsi="Times New Roman"/>
          <w:lang w:val="en-US"/>
        </w:rPr>
        <w:t>URL</w:t>
      </w:r>
      <w:r>
        <w:rPr>
          <w:rStyle w:val="a6"/>
          <w:rFonts w:ascii="Times New Roman" w:hAnsi="Times New Roman"/>
        </w:rPr>
        <w:t xml:space="preserve">: </w:t>
      </w:r>
      <w:hyperlink r:id="rId2" w:history="1">
        <w:r w:rsidRPr="00417273">
          <w:rPr>
            <w:rStyle w:val="Hyperlink4"/>
            <w:rFonts w:ascii="Times New Roman" w:hAnsi="Times New Roman"/>
          </w:rPr>
          <w:t>http://www.pravmir.ru/protoierey-aleksandr-dyagilev-esli-v-seme-net-schastya-s-etim-ne-nado-miritsya/</w:t>
        </w:r>
      </w:hyperlink>
      <w:r>
        <w:rPr>
          <w:rStyle w:val="a6"/>
          <w:rFonts w:ascii="Times New Roman" w:hAnsi="Times New Roman"/>
        </w:rPr>
        <w:t xml:space="preserve"> (дата обращения: 01.02.2018).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C5ED3"/>
    <w:multiLevelType w:val="hybridMultilevel"/>
    <w:tmpl w:val="3BDA8E82"/>
    <w:styleLink w:val="a"/>
    <w:lvl w:ilvl="0" w:tplc="B7408174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320030">
      <w:start w:val="1"/>
      <w:numFmt w:val="decimal"/>
      <w:lvlText w:val="%2.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0B3E0">
      <w:start w:val="1"/>
      <w:numFmt w:val="decimal"/>
      <w:lvlText w:val="%3.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58A688">
      <w:start w:val="1"/>
      <w:numFmt w:val="decimal"/>
      <w:lvlText w:val="%4.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0CC640">
      <w:start w:val="1"/>
      <w:numFmt w:val="decimal"/>
      <w:lvlText w:val="%5.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F8BB86">
      <w:start w:val="1"/>
      <w:numFmt w:val="decimal"/>
      <w:lvlText w:val="%6.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F88CF4">
      <w:start w:val="1"/>
      <w:numFmt w:val="decimal"/>
      <w:lvlText w:val="%7.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52B086">
      <w:start w:val="1"/>
      <w:numFmt w:val="decimal"/>
      <w:lvlText w:val="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2E7834">
      <w:start w:val="1"/>
      <w:numFmt w:val="decimal"/>
      <w:lvlText w:val="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51357AB"/>
    <w:multiLevelType w:val="hybridMultilevel"/>
    <w:tmpl w:val="3BDA8E82"/>
    <w:numStyleLink w:val="a"/>
  </w:abstractNum>
  <w:abstractNum w:abstractNumId="2" w15:restartNumberingAfterBreak="0">
    <w:nsid w:val="50464739"/>
    <w:multiLevelType w:val="hybridMultilevel"/>
    <w:tmpl w:val="CCF21942"/>
    <w:numStyleLink w:val="0"/>
  </w:abstractNum>
  <w:abstractNum w:abstractNumId="3" w15:restartNumberingAfterBreak="0">
    <w:nsid w:val="50FF7CBB"/>
    <w:multiLevelType w:val="hybridMultilevel"/>
    <w:tmpl w:val="CCF21942"/>
    <w:styleLink w:val="0"/>
    <w:lvl w:ilvl="0" w:tplc="5A38A47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1834B8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3E39A4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E6CE58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166B30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CE1EB0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F4DE44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0ED724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181AD8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B9"/>
    <w:rsid w:val="000C3F32"/>
    <w:rsid w:val="00112544"/>
    <w:rsid w:val="001B7F79"/>
    <w:rsid w:val="001E4327"/>
    <w:rsid w:val="001E5B78"/>
    <w:rsid w:val="00370ECD"/>
    <w:rsid w:val="003E696F"/>
    <w:rsid w:val="004626C4"/>
    <w:rsid w:val="0046320D"/>
    <w:rsid w:val="00475353"/>
    <w:rsid w:val="00475BED"/>
    <w:rsid w:val="004A7328"/>
    <w:rsid w:val="005032BE"/>
    <w:rsid w:val="005B6E21"/>
    <w:rsid w:val="00732485"/>
    <w:rsid w:val="00751EDA"/>
    <w:rsid w:val="00756A54"/>
    <w:rsid w:val="007E2AD5"/>
    <w:rsid w:val="008C3DB9"/>
    <w:rsid w:val="00982548"/>
    <w:rsid w:val="009C3EAC"/>
    <w:rsid w:val="009D1370"/>
    <w:rsid w:val="009E48B8"/>
    <w:rsid w:val="00A01034"/>
    <w:rsid w:val="00C054BA"/>
    <w:rsid w:val="00C06FD9"/>
    <w:rsid w:val="00C772E2"/>
    <w:rsid w:val="00CB132A"/>
    <w:rsid w:val="00EA0E43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CE0F1-4BA2-4E73-8E41-A1E94AD0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11254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112544"/>
    <w:rPr>
      <w:sz w:val="20"/>
      <w:szCs w:val="20"/>
    </w:rPr>
  </w:style>
  <w:style w:type="character" w:customStyle="1" w:styleId="a6">
    <w:name w:val="Нет"/>
    <w:rsid w:val="00112544"/>
  </w:style>
  <w:style w:type="numbering" w:customStyle="1" w:styleId="a">
    <w:name w:val="С числами"/>
    <w:rsid w:val="00112544"/>
    <w:pPr>
      <w:numPr>
        <w:numId w:val="1"/>
      </w:numPr>
    </w:pPr>
  </w:style>
  <w:style w:type="character" w:customStyle="1" w:styleId="Hyperlink1">
    <w:name w:val="Hyperlink.1"/>
    <w:basedOn w:val="a7"/>
    <w:rsid w:val="00112544"/>
    <w:rPr>
      <w:color w:val="0000FF"/>
      <w:u w:val="single" w:color="0000FF"/>
    </w:rPr>
  </w:style>
  <w:style w:type="character" w:customStyle="1" w:styleId="Hyperlink4">
    <w:name w:val="Hyperlink.4"/>
    <w:basedOn w:val="a6"/>
    <w:rsid w:val="00112544"/>
    <w:rPr>
      <w:u w:val="single"/>
      <w:lang w:val="ru-RU"/>
    </w:rPr>
  </w:style>
  <w:style w:type="numbering" w:customStyle="1" w:styleId="0">
    <w:name w:val="С числами.0"/>
    <w:rsid w:val="00112544"/>
    <w:pPr>
      <w:numPr>
        <w:numId w:val="3"/>
      </w:numPr>
    </w:pPr>
  </w:style>
  <w:style w:type="character" w:styleId="a7">
    <w:name w:val="Hyperlink"/>
    <w:basedOn w:val="a1"/>
    <w:uiPriority w:val="99"/>
    <w:semiHidden/>
    <w:unhideWhenUsed/>
    <w:rsid w:val="00112544"/>
    <w:rPr>
      <w:color w:val="0000FF" w:themeColor="hyperlink"/>
      <w:u w:val="single"/>
    </w:rPr>
  </w:style>
  <w:style w:type="paragraph" w:customStyle="1" w:styleId="text">
    <w:name w:val="text"/>
    <w:basedOn w:val="a0"/>
    <w:rsid w:val="00EA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1"/>
    <w:uiPriority w:val="99"/>
    <w:semiHidden/>
    <w:unhideWhenUsed/>
    <w:rsid w:val="00462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einoe-pravo.net/statistika-brakov-i-razvodov-v-rossii/" TargetMode="External"/><Relationship Id="rId13" Type="http://schemas.openxmlformats.org/officeDocument/2006/relationships/hyperlink" Target="http://sanktpeterburg.bezformata.ru/word/schaste-navsegda/152160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anktpeterburg.bezformata.ru/word/supruzheskie-vstrechi/393751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lobus.aquaviva.ru/people/dyagilev-aleksand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lobus.aquaviva.ru/eparkhialnaya-komissiya-po-voprosam-semi-i-zashchity-materinst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meinoe-pravo.net/statistika-brakov-i-razvodov-v-rossii/" TargetMode="External"/><Relationship Id="rId14" Type="http://schemas.openxmlformats.org/officeDocument/2006/relationships/hyperlink" Target="http://sanktpeterburg.bezformata.ru/word/semejnij-dialog/4468945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mir.ru/protoierey-aleksandr-dyagilev-esli-v-seme-net-schastya-s-etim-ne-nado-miritsya/" TargetMode="External"/><Relationship Id="rId1" Type="http://schemas.openxmlformats.org/officeDocument/2006/relationships/hyperlink" Target="http://bible.optina.ru/new:ef:05: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9BFCD-32F1-41CE-BE45-B473A1B5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VictorinoxShop.RU</cp:lastModifiedBy>
  <cp:revision>3</cp:revision>
  <dcterms:created xsi:type="dcterms:W3CDTF">2018-07-09T13:53:00Z</dcterms:created>
  <dcterms:modified xsi:type="dcterms:W3CDTF">2018-09-05T12:16:00Z</dcterms:modified>
</cp:coreProperties>
</file>