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63" w:rsidRPr="00B124E1" w:rsidRDefault="00405263" w:rsidP="00C12543">
      <w:pPr>
        <w:shd w:val="clear" w:color="auto" w:fill="FFFFFF"/>
        <w:tabs>
          <w:tab w:val="left" w:pos="567"/>
          <w:tab w:val="left" w:pos="709"/>
          <w:tab w:val="left" w:pos="851"/>
        </w:tabs>
        <w:spacing w:line="317" w:lineRule="exact"/>
        <w:ind w:left="6595" w:hanging="144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</w:t>
      </w:r>
    </w:p>
    <w:p w:rsidR="00405263" w:rsidRDefault="00405263" w:rsidP="00C12543">
      <w:pPr>
        <w:shd w:val="clear" w:color="auto" w:fill="FFFFFF"/>
        <w:tabs>
          <w:tab w:val="left" w:pos="567"/>
          <w:tab w:val="left" w:pos="709"/>
          <w:tab w:val="left" w:pos="851"/>
        </w:tabs>
        <w:spacing w:before="326" w:line="307" w:lineRule="exact"/>
        <w:ind w:left="1574" w:right="1075" w:hanging="37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Перечень документов, представляемых религиозными организациями, к заявке на получение субсидии.</w:t>
      </w:r>
    </w:p>
    <w:p w:rsidR="004612EF" w:rsidRDefault="009C0B70" w:rsidP="004612EF">
      <w:pPr>
        <w:shd w:val="clear" w:color="auto" w:fill="FFFFFF"/>
        <w:tabs>
          <w:tab w:val="left" w:pos="567"/>
          <w:tab w:val="left" w:pos="709"/>
          <w:tab w:val="left" w:pos="851"/>
          <w:tab w:val="left" w:pos="9639"/>
        </w:tabs>
        <w:spacing w:before="326" w:line="307" w:lineRule="exact"/>
        <w:ind w:left="1418" w:hanging="851"/>
        <w:jc w:val="center"/>
        <w:rPr>
          <w:b/>
          <w:bCs/>
          <w:color w:val="000000"/>
          <w:sz w:val="28"/>
          <w:szCs w:val="28"/>
          <w:lang w:val="ru-RU"/>
        </w:rPr>
      </w:pPr>
      <w:r w:rsidRPr="009C0B70">
        <w:rPr>
          <w:b/>
          <w:bCs/>
          <w:color w:val="000000"/>
          <w:sz w:val="28"/>
          <w:szCs w:val="28"/>
          <w:lang w:val="ru-RU"/>
        </w:rPr>
        <w:t xml:space="preserve">1. </w:t>
      </w:r>
      <w:r w:rsidR="006747B9" w:rsidRPr="009C0B70">
        <w:rPr>
          <w:b/>
          <w:bCs/>
          <w:color w:val="000000"/>
          <w:sz w:val="28"/>
          <w:szCs w:val="28"/>
          <w:lang w:val="ru-RU"/>
        </w:rPr>
        <w:t>Перечень общих документов, представляемых религиозными организациями, к заявке на получение субсидии</w:t>
      </w:r>
    </w:p>
    <w:p w:rsidR="00405263" w:rsidRPr="004612EF" w:rsidRDefault="00405263" w:rsidP="004612EF">
      <w:pPr>
        <w:shd w:val="clear" w:color="auto" w:fill="FFFFFF"/>
        <w:tabs>
          <w:tab w:val="left" w:pos="567"/>
          <w:tab w:val="left" w:pos="709"/>
          <w:tab w:val="left" w:pos="851"/>
          <w:tab w:val="left" w:pos="9639"/>
        </w:tabs>
        <w:spacing w:before="326" w:line="307" w:lineRule="exac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заявке на получение субсидии </w:t>
      </w:r>
      <w:r w:rsidR="007940D1" w:rsidRPr="007940D1">
        <w:rPr>
          <w:color w:val="000000"/>
          <w:sz w:val="28"/>
          <w:szCs w:val="28"/>
          <w:lang w:val="ru-RU"/>
        </w:rPr>
        <w:t>(</w:t>
      </w:r>
      <w:r w:rsidR="007940D1">
        <w:rPr>
          <w:color w:val="000000"/>
          <w:sz w:val="28"/>
          <w:szCs w:val="28"/>
          <w:lang w:val="ru-RU"/>
        </w:rPr>
        <w:t>далее - заявка)</w:t>
      </w:r>
      <w:r w:rsidR="004612EF">
        <w:rPr>
          <w:color w:val="000000"/>
          <w:sz w:val="28"/>
          <w:szCs w:val="28"/>
          <w:lang w:val="ru-RU"/>
        </w:rPr>
        <w:t xml:space="preserve"> представляются </w:t>
      </w:r>
      <w:r>
        <w:rPr>
          <w:color w:val="000000"/>
          <w:sz w:val="28"/>
          <w:szCs w:val="28"/>
          <w:lang w:val="ru-RU"/>
        </w:rPr>
        <w:t>следующие документы: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0" w:firstLine="567"/>
        <w:jc w:val="both"/>
        <w:rPr>
          <w:color w:val="000000"/>
          <w:spacing w:val="-1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Копия устава (положения) религиозной организации, заверенная нотариально или с представлением оригинала</w:t>
      </w:r>
      <w:r w:rsidR="009C0B70">
        <w:rPr>
          <w:color w:val="000000"/>
          <w:sz w:val="28"/>
          <w:szCs w:val="28"/>
          <w:lang w:val="ru-RU"/>
        </w:rPr>
        <w:t>.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firstLine="567"/>
        <w:jc w:val="both"/>
        <w:rPr>
          <w:color w:val="000000"/>
          <w:spacing w:val="-1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Копия документа, подтверждающего полномочия руководителя или уполномоченного представителя религиозной организации на подписание документов, связанных с предоставлением субсидии, заверенная печатью религиозной организации</w:t>
      </w:r>
      <w:r w:rsidR="009C0B70">
        <w:rPr>
          <w:color w:val="000000"/>
          <w:sz w:val="28"/>
          <w:szCs w:val="28"/>
          <w:lang w:val="ru-RU"/>
        </w:rPr>
        <w:t>.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firstLine="567"/>
        <w:jc w:val="both"/>
        <w:rPr>
          <w:color w:val="000000"/>
          <w:spacing w:val="-1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Копия выписки из Единого государственного реестра юридических лиц, выданная не позднее трех месяцев до дня подачи заявки на получение субсидии, заверенная нотариально или с представлением оригинала</w:t>
      </w:r>
      <w:r w:rsidR="009C0B70">
        <w:rPr>
          <w:color w:val="000000"/>
          <w:sz w:val="28"/>
          <w:szCs w:val="28"/>
          <w:lang w:val="ru-RU"/>
        </w:rPr>
        <w:t>.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firstLine="567"/>
        <w:jc w:val="both"/>
        <w:rPr>
          <w:color w:val="000000"/>
          <w:spacing w:val="-1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Выписка из Единого государственного реестра прав на недвижимое имущество и сделок </w:t>
      </w:r>
      <w:r>
        <w:rPr>
          <w:b/>
          <w:bCs/>
          <w:color w:val="000000"/>
          <w:sz w:val="28"/>
          <w:szCs w:val="28"/>
          <w:lang w:val="ru-RU"/>
        </w:rPr>
        <w:t xml:space="preserve">с </w:t>
      </w:r>
      <w:r>
        <w:rPr>
          <w:color w:val="000000"/>
          <w:sz w:val="28"/>
          <w:szCs w:val="28"/>
          <w:lang w:val="ru-RU"/>
        </w:rPr>
        <w:t>ним, полученная не позднее трех месяцев до дня подачи заявки, содержащая сведения о зарегистрированном праве собственности Российской Федерации или города Москвы на памятник и праве пользования им религиозной организацией, либо уведомление об отсутствии в Едином государственном реестре прав на недвижимое имущество и сделок с ним запрашиваемых сведений</w:t>
      </w:r>
      <w:r w:rsidR="007940D1">
        <w:rPr>
          <w:color w:val="000000"/>
          <w:sz w:val="28"/>
          <w:szCs w:val="28"/>
          <w:lang w:val="ru-RU"/>
        </w:rPr>
        <w:t xml:space="preserve">. </w:t>
      </w:r>
      <w:r w:rsidR="00CD4D2D">
        <w:rPr>
          <w:color w:val="000000"/>
          <w:sz w:val="28"/>
          <w:szCs w:val="28"/>
          <w:lang w:val="ru-RU"/>
        </w:rPr>
        <w:t>Ук</w:t>
      </w:r>
      <w:r w:rsidR="007940D1">
        <w:rPr>
          <w:color w:val="000000"/>
          <w:sz w:val="28"/>
          <w:szCs w:val="28"/>
          <w:lang w:val="ru-RU"/>
        </w:rPr>
        <w:t>азанные документы не представляются, если заявка подается централизованной религиозной организацией, в состав которой входит местная религиозная организация, в пользование которой передан памятник.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pacing w:val="-1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Копии документов, подтверждающих право собственности Российской Федерации или города Москвы на памятник и право пользования им религиозной организацией, в случае отсутствия в Едином государственном реестре прав на недвижимое имущество и сделок с ним запрашиваемых сведений</w:t>
      </w:r>
      <w:r w:rsidR="007940D1">
        <w:rPr>
          <w:color w:val="000000"/>
          <w:sz w:val="28"/>
          <w:szCs w:val="28"/>
          <w:lang w:val="ru-RU"/>
        </w:rPr>
        <w:t>.</w:t>
      </w:r>
      <w:r w:rsidR="00CD4D2D">
        <w:rPr>
          <w:color w:val="000000"/>
          <w:sz w:val="28"/>
          <w:szCs w:val="28"/>
          <w:lang w:val="ru-RU"/>
        </w:rPr>
        <w:t xml:space="preserve"> </w:t>
      </w:r>
      <w:r w:rsidR="007940D1">
        <w:rPr>
          <w:color w:val="000000"/>
          <w:sz w:val="28"/>
          <w:szCs w:val="28"/>
          <w:lang w:val="ru-RU"/>
        </w:rPr>
        <w:t>Указанные документы не представляются, если заявка подается централизованной религиозной организацией, в состав которой входит местная религиозная организация, в пользование которой передан памятник.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0" w:firstLine="567"/>
        <w:jc w:val="both"/>
        <w:rPr>
          <w:color w:val="000000"/>
          <w:spacing w:val="-1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Справка Департамента имущества города Москвы</w:t>
      </w:r>
      <w:r w:rsidR="0092054C">
        <w:rPr>
          <w:color w:val="000000"/>
          <w:sz w:val="28"/>
          <w:szCs w:val="28"/>
          <w:lang w:val="ru-RU"/>
        </w:rPr>
        <w:t>, подтверждающая действие договора безвозмездного пользования на памятник, полученная не позднее</w:t>
      </w:r>
      <w:r w:rsidR="00F200B3">
        <w:rPr>
          <w:color w:val="000000"/>
          <w:sz w:val="28"/>
          <w:szCs w:val="28"/>
          <w:lang w:val="ru-RU"/>
        </w:rPr>
        <w:t>,</w:t>
      </w:r>
      <w:r w:rsidR="0092054C">
        <w:rPr>
          <w:color w:val="000000"/>
          <w:sz w:val="28"/>
          <w:szCs w:val="28"/>
          <w:lang w:val="ru-RU"/>
        </w:rPr>
        <w:t xml:space="preserve"> чем за 10 календарных дней до даты подачи заявки. Указанная справка</w:t>
      </w:r>
      <w:r>
        <w:rPr>
          <w:color w:val="000000"/>
          <w:sz w:val="28"/>
          <w:szCs w:val="28"/>
          <w:lang w:val="ru-RU"/>
        </w:rPr>
        <w:t xml:space="preserve"> </w:t>
      </w:r>
      <w:r w:rsidR="0092054C">
        <w:rPr>
          <w:color w:val="000000"/>
          <w:sz w:val="28"/>
          <w:szCs w:val="28"/>
          <w:lang w:val="ru-RU"/>
        </w:rPr>
        <w:t>не представляется, если заявка подается централизованной религиозной организацией, в состав которой входит местная религиозная организация, в пользовании которой передан памятник.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36" w:lineRule="exact"/>
        <w:ind w:right="19" w:firstLine="567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Копия свидетельства о постановке религиозной организации на учет в налоговом органе</w:t>
      </w:r>
      <w:r w:rsidR="0092054C">
        <w:rPr>
          <w:color w:val="000000"/>
          <w:sz w:val="28"/>
          <w:szCs w:val="28"/>
          <w:lang w:val="ru-RU"/>
        </w:rPr>
        <w:t>.</w:t>
      </w:r>
    </w:p>
    <w:p w:rsidR="00405263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29" w:firstLine="567"/>
        <w:jc w:val="both"/>
        <w:rPr>
          <w:color w:val="000000"/>
          <w:spacing w:val="-1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Документы</w:t>
      </w:r>
      <w:r w:rsidR="0092054C">
        <w:rPr>
          <w:color w:val="000000"/>
          <w:sz w:val="28"/>
          <w:szCs w:val="28"/>
          <w:lang w:val="ru-RU"/>
        </w:rPr>
        <w:t>,</w:t>
      </w:r>
      <w:r w:rsidR="001355A8">
        <w:rPr>
          <w:color w:val="000000"/>
          <w:sz w:val="28"/>
          <w:szCs w:val="28"/>
          <w:lang w:val="ru-RU"/>
        </w:rPr>
        <w:t xml:space="preserve"> </w:t>
      </w:r>
      <w:r w:rsidR="0092054C">
        <w:rPr>
          <w:color w:val="000000"/>
          <w:sz w:val="28"/>
          <w:szCs w:val="28"/>
          <w:lang w:val="ru-RU"/>
        </w:rPr>
        <w:t xml:space="preserve">подтверждающие отсутствие просроченной задолженности религиозной организации </w:t>
      </w:r>
      <w:r>
        <w:rPr>
          <w:color w:val="000000"/>
          <w:sz w:val="28"/>
          <w:szCs w:val="28"/>
          <w:lang w:val="ru-RU"/>
        </w:rPr>
        <w:t>по налог</w:t>
      </w:r>
      <w:r w:rsidR="0092054C">
        <w:rPr>
          <w:color w:val="000000"/>
          <w:sz w:val="28"/>
          <w:szCs w:val="28"/>
          <w:lang w:val="ru-RU"/>
        </w:rPr>
        <w:t>ам</w:t>
      </w:r>
      <w:r>
        <w:rPr>
          <w:color w:val="000000"/>
          <w:sz w:val="28"/>
          <w:szCs w:val="28"/>
          <w:lang w:val="ru-RU"/>
        </w:rPr>
        <w:t xml:space="preserve"> и иным обязательным платежам в бюджеты бюджетной системы Российской Федерации</w:t>
      </w:r>
      <w:r w:rsidR="0092054C">
        <w:rPr>
          <w:color w:val="000000"/>
          <w:sz w:val="28"/>
          <w:szCs w:val="28"/>
          <w:lang w:val="ru-RU"/>
        </w:rPr>
        <w:t>.</w:t>
      </w:r>
    </w:p>
    <w:p w:rsidR="00B124E1" w:rsidRPr="00B124E1" w:rsidRDefault="0040526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pacing w:val="-1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Письменное согласие религиозной организации на публикацию </w:t>
      </w:r>
      <w:r>
        <w:rPr>
          <w:color w:val="000000"/>
          <w:sz w:val="28"/>
          <w:szCs w:val="28"/>
          <w:lang w:val="ru-RU"/>
        </w:rPr>
        <w:lastRenderedPageBreak/>
        <w:t>представленн</w:t>
      </w:r>
      <w:r w:rsidR="0092054C">
        <w:rPr>
          <w:color w:val="000000"/>
          <w:sz w:val="28"/>
          <w:szCs w:val="28"/>
          <w:lang w:val="ru-RU"/>
        </w:rPr>
        <w:t>ого</w:t>
      </w:r>
      <w:r>
        <w:rPr>
          <w:color w:val="000000"/>
          <w:sz w:val="28"/>
          <w:szCs w:val="28"/>
          <w:lang w:val="ru-RU"/>
        </w:rPr>
        <w:t xml:space="preserve"> отчет</w:t>
      </w:r>
      <w:r w:rsidR="0092054C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о целевом </w:t>
      </w:r>
      <w:r w:rsidR="0092054C">
        <w:rPr>
          <w:color w:val="000000"/>
          <w:sz w:val="28"/>
          <w:szCs w:val="28"/>
          <w:lang w:val="ru-RU"/>
        </w:rPr>
        <w:t xml:space="preserve">и эффективном </w:t>
      </w:r>
      <w:r>
        <w:rPr>
          <w:color w:val="000000"/>
          <w:sz w:val="28"/>
          <w:szCs w:val="28"/>
          <w:lang w:val="ru-RU"/>
        </w:rPr>
        <w:t>использовании субсидии</w:t>
      </w:r>
      <w:r w:rsidR="0092054C">
        <w:rPr>
          <w:color w:val="000000"/>
          <w:sz w:val="28"/>
          <w:szCs w:val="28"/>
          <w:lang w:val="ru-RU"/>
        </w:rPr>
        <w:t>.</w:t>
      </w:r>
    </w:p>
    <w:p w:rsidR="00405263" w:rsidRPr="00B124E1" w:rsidRDefault="00C1254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pacing w:val="-12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92054C">
        <w:rPr>
          <w:color w:val="000000"/>
          <w:sz w:val="28"/>
          <w:szCs w:val="28"/>
          <w:lang w:val="ru-RU"/>
        </w:rPr>
        <w:t>Письмо</w:t>
      </w:r>
      <w:r w:rsidR="00405263">
        <w:rPr>
          <w:color w:val="000000"/>
          <w:sz w:val="28"/>
          <w:szCs w:val="28"/>
          <w:lang w:val="ru-RU"/>
        </w:rPr>
        <w:t>, подтверждающ</w:t>
      </w:r>
      <w:r w:rsidR="0092054C">
        <w:rPr>
          <w:color w:val="000000"/>
          <w:sz w:val="28"/>
          <w:szCs w:val="28"/>
          <w:lang w:val="ru-RU"/>
        </w:rPr>
        <w:t>ее</w:t>
      </w:r>
      <w:r w:rsidR="00405263">
        <w:rPr>
          <w:color w:val="000000"/>
          <w:sz w:val="28"/>
          <w:szCs w:val="28"/>
          <w:lang w:val="ru-RU"/>
        </w:rPr>
        <w:t xml:space="preserve"> согласие централизованной религиозной организации </w:t>
      </w:r>
      <w:r w:rsidR="0092054C">
        <w:rPr>
          <w:color w:val="000000"/>
          <w:sz w:val="28"/>
          <w:szCs w:val="28"/>
          <w:lang w:val="ru-RU"/>
        </w:rPr>
        <w:t xml:space="preserve">на подачу заявки </w:t>
      </w:r>
      <w:r w:rsidR="00405263">
        <w:rPr>
          <w:color w:val="000000"/>
          <w:sz w:val="28"/>
          <w:szCs w:val="28"/>
          <w:lang w:val="ru-RU"/>
        </w:rPr>
        <w:t>местной религиозной организации, входящей в ее состав.</w:t>
      </w:r>
    </w:p>
    <w:p w:rsidR="00405263" w:rsidRPr="003A5D9D" w:rsidRDefault="00C1254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>Охранное обязательство (охранно-арендный договор, охранный договор) пользователя памятника</w:t>
      </w:r>
      <w:r w:rsidR="0092054C">
        <w:rPr>
          <w:color w:val="000000"/>
          <w:sz w:val="28"/>
          <w:szCs w:val="28"/>
          <w:lang w:val="ru-RU"/>
        </w:rPr>
        <w:t>.</w:t>
      </w:r>
    </w:p>
    <w:p w:rsidR="00405263" w:rsidRPr="003A5D9D" w:rsidRDefault="00C12543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>Копия технического плана памятника, составленного в результате выполнения кадастровых работ, или справка организации, осуществляющей государственный технический учет и (или) техническую инвентаризацию объектов градостроительной деятельности, содержащая сведения о его технических характеристиках и состоянии, или копия технического паспорта на памятник с поэтажным планом</w:t>
      </w:r>
      <w:r w:rsidR="001355A8">
        <w:rPr>
          <w:color w:val="000000"/>
          <w:sz w:val="28"/>
          <w:szCs w:val="28"/>
          <w:lang w:val="ru-RU"/>
        </w:rPr>
        <w:t>.</w:t>
      </w:r>
    </w:p>
    <w:p w:rsidR="003A5D9D" w:rsidRDefault="003A5D9D" w:rsidP="00C12543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В случае</w:t>
      </w:r>
      <w:r w:rsidR="001355A8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если заявителем является централизованная религиозная организация, в состав которой входит местная религиозная организация, в пользовании которой передан памятник, к заявке помимо документов, указанных в пунктах 1.1-1.2 настоящего Перечня, представляются следующие документы</w:t>
      </w:r>
      <w:r w:rsidRPr="003A5D9D">
        <w:rPr>
          <w:color w:val="000000"/>
          <w:sz w:val="28"/>
          <w:szCs w:val="28"/>
          <w:lang w:val="ru-RU"/>
        </w:rPr>
        <w:t>:</w:t>
      </w:r>
    </w:p>
    <w:p w:rsidR="003A5D9D" w:rsidRPr="003A5D9D" w:rsidRDefault="00C12543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00"/>
          <w:tab w:val="left" w:pos="1418"/>
        </w:tabs>
        <w:spacing w:line="317" w:lineRule="exact"/>
        <w:ind w:right="19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3A5D9D" w:rsidRPr="003A5D9D">
        <w:rPr>
          <w:color w:val="000000"/>
          <w:sz w:val="28"/>
          <w:szCs w:val="28"/>
          <w:lang w:val="ru-RU"/>
        </w:rPr>
        <w:t xml:space="preserve">1.13.1. </w:t>
      </w:r>
      <w:r w:rsidR="003A5D9D">
        <w:rPr>
          <w:color w:val="000000"/>
          <w:sz w:val="28"/>
          <w:szCs w:val="28"/>
          <w:lang w:val="ru-RU"/>
        </w:rPr>
        <w:t>Копия устава (положения) местной религиозной организации, входящей в состав  централизованной религиозной организации, которой передан в пользование памятник, заверенная нотариально или с представлением оригинала.</w:t>
      </w:r>
    </w:p>
    <w:p w:rsidR="00405263" w:rsidRPr="00B124E1" w:rsidRDefault="00C12543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3A5D9D" w:rsidRPr="003A5D9D">
        <w:rPr>
          <w:color w:val="000000"/>
          <w:sz w:val="28"/>
          <w:szCs w:val="28"/>
          <w:lang w:val="ru-RU"/>
        </w:rPr>
        <w:t>1.13.</w:t>
      </w:r>
      <w:r w:rsidR="003A5D9D">
        <w:rPr>
          <w:color w:val="000000"/>
          <w:sz w:val="28"/>
          <w:szCs w:val="28"/>
          <w:lang w:val="ru-RU"/>
        </w:rPr>
        <w:t>2</w:t>
      </w:r>
      <w:r w:rsidR="003A5D9D" w:rsidRPr="003A5D9D">
        <w:rPr>
          <w:color w:val="000000"/>
          <w:sz w:val="28"/>
          <w:szCs w:val="28"/>
          <w:lang w:val="ru-RU"/>
        </w:rPr>
        <w:t>.</w:t>
      </w:r>
      <w:r w:rsidR="003A5D9D"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 xml:space="preserve">Копия выписки из Единого государственного реестра юридических лиц, выданная не позднее трех месяцев до </w:t>
      </w:r>
      <w:r w:rsidR="00342211">
        <w:rPr>
          <w:color w:val="000000"/>
          <w:sz w:val="28"/>
          <w:szCs w:val="28"/>
          <w:lang w:val="ru-RU"/>
        </w:rPr>
        <w:t>даты</w:t>
      </w:r>
      <w:r w:rsidR="00405263">
        <w:rPr>
          <w:color w:val="000000"/>
          <w:sz w:val="28"/>
          <w:szCs w:val="28"/>
          <w:lang w:val="ru-RU"/>
        </w:rPr>
        <w:t xml:space="preserve"> подачи заявки, подтверждающая факт государственной регистрации местной религиозной организации, входящей в состав централизованной религиозной организации, которой передан в пользование памятник, заверенная нотариально или с представлением оригинала</w:t>
      </w:r>
      <w:r w:rsidR="006747B9">
        <w:rPr>
          <w:color w:val="000000"/>
          <w:sz w:val="28"/>
          <w:szCs w:val="28"/>
          <w:lang w:val="ru-RU"/>
        </w:rPr>
        <w:t>.</w:t>
      </w:r>
    </w:p>
    <w:p w:rsidR="00405263" w:rsidRPr="00C12543" w:rsidRDefault="006747B9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3A5D9D">
        <w:rPr>
          <w:color w:val="000000"/>
          <w:sz w:val="28"/>
          <w:szCs w:val="28"/>
          <w:lang w:val="ru-RU"/>
        </w:rPr>
        <w:t>1.13.</w:t>
      </w:r>
      <w:r>
        <w:rPr>
          <w:color w:val="000000"/>
          <w:sz w:val="28"/>
          <w:szCs w:val="28"/>
          <w:lang w:val="ru-RU"/>
        </w:rPr>
        <w:t>3</w:t>
      </w:r>
      <w:r w:rsidRPr="003A5D9D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 xml:space="preserve">Выписка из Единого государственного реестра прав на недвижимое имущество и сделок с ним, полученная не позднее трех месяцев до </w:t>
      </w:r>
      <w:r w:rsidR="00342211">
        <w:rPr>
          <w:color w:val="000000"/>
          <w:sz w:val="28"/>
          <w:szCs w:val="28"/>
          <w:lang w:val="ru-RU"/>
        </w:rPr>
        <w:t>даты</w:t>
      </w:r>
      <w:r w:rsidR="00405263">
        <w:rPr>
          <w:color w:val="000000"/>
          <w:sz w:val="28"/>
          <w:szCs w:val="28"/>
          <w:lang w:val="ru-RU"/>
        </w:rPr>
        <w:t xml:space="preserve"> подачи заявки, содержащая сведения о зарегистрированном праве собственности Российской Федерации или города Москвы на памятник и</w:t>
      </w:r>
      <w:r w:rsidR="00B124E1"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>праве пользования им местной религиозной организацией, входящей в состав централизованной религиозной организации, которой передан в пользование памятник, либо уведомление об отсутствии в Едином государственном реестре прав на недвижимое имущество и сделок с ним запрашиваемых сведений</w:t>
      </w:r>
      <w:r>
        <w:rPr>
          <w:color w:val="000000"/>
          <w:sz w:val="28"/>
          <w:szCs w:val="28"/>
          <w:lang w:val="ru-RU"/>
        </w:rPr>
        <w:t>.</w:t>
      </w:r>
    </w:p>
    <w:p w:rsidR="00405263" w:rsidRPr="00C12543" w:rsidRDefault="00C12543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6747B9" w:rsidRPr="003A5D9D">
        <w:rPr>
          <w:color w:val="000000"/>
          <w:sz w:val="28"/>
          <w:szCs w:val="28"/>
          <w:lang w:val="ru-RU"/>
        </w:rPr>
        <w:t>1.13.</w:t>
      </w:r>
      <w:r w:rsidR="006747B9">
        <w:rPr>
          <w:color w:val="000000"/>
          <w:sz w:val="28"/>
          <w:szCs w:val="28"/>
          <w:lang w:val="ru-RU"/>
        </w:rPr>
        <w:t>4</w:t>
      </w:r>
      <w:r w:rsidR="006747B9" w:rsidRPr="003A5D9D">
        <w:rPr>
          <w:color w:val="000000"/>
          <w:sz w:val="28"/>
          <w:szCs w:val="28"/>
          <w:lang w:val="ru-RU"/>
        </w:rPr>
        <w:t>.</w:t>
      </w:r>
      <w:r w:rsidR="006747B9"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>Копии документов, подтверждающих право собственности Российской Федерации и города Москвы на памятник и право пользования им местной религиозной организацией, входящей в состав централизованной религиозной организации, которой передан в пользование памятник, в случае отсутствия в Едином государственном реестре прав на недвижимое имущество и сделок с ним запрашиваемых сведений</w:t>
      </w:r>
      <w:r w:rsidR="006747B9">
        <w:rPr>
          <w:color w:val="000000"/>
          <w:sz w:val="28"/>
          <w:szCs w:val="28"/>
          <w:lang w:val="ru-RU"/>
        </w:rPr>
        <w:t>.</w:t>
      </w:r>
    </w:p>
    <w:p w:rsidR="00405263" w:rsidRDefault="006747B9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3A5D9D">
        <w:rPr>
          <w:color w:val="000000"/>
          <w:sz w:val="28"/>
          <w:szCs w:val="28"/>
          <w:lang w:val="ru-RU"/>
        </w:rPr>
        <w:t>1.13.</w:t>
      </w:r>
      <w:r>
        <w:rPr>
          <w:color w:val="000000"/>
          <w:sz w:val="28"/>
          <w:szCs w:val="28"/>
          <w:lang w:val="ru-RU"/>
        </w:rPr>
        <w:t>5</w:t>
      </w:r>
      <w:r w:rsidRPr="003A5D9D">
        <w:rPr>
          <w:color w:val="000000"/>
          <w:sz w:val="28"/>
          <w:szCs w:val="28"/>
          <w:lang w:val="ru-RU"/>
        </w:rPr>
        <w:t>.</w:t>
      </w:r>
      <w:r w:rsidR="00342211">
        <w:rPr>
          <w:color w:val="000000"/>
          <w:sz w:val="28"/>
          <w:szCs w:val="28"/>
          <w:lang w:val="ru-RU"/>
        </w:rPr>
        <w:t xml:space="preserve"> </w:t>
      </w:r>
      <w:r w:rsidR="00405263">
        <w:rPr>
          <w:color w:val="000000"/>
          <w:sz w:val="28"/>
          <w:szCs w:val="28"/>
          <w:lang w:val="ru-RU"/>
        </w:rPr>
        <w:t xml:space="preserve">Справка Департамента имущества города Москвы, </w:t>
      </w:r>
      <w:r>
        <w:rPr>
          <w:color w:val="000000"/>
          <w:sz w:val="28"/>
          <w:szCs w:val="28"/>
          <w:lang w:val="ru-RU"/>
        </w:rPr>
        <w:t xml:space="preserve">подтверждающая действие </w:t>
      </w:r>
      <w:r w:rsidR="00405263">
        <w:rPr>
          <w:color w:val="000000"/>
          <w:sz w:val="28"/>
          <w:szCs w:val="28"/>
          <w:lang w:val="ru-RU"/>
        </w:rPr>
        <w:t>договор</w:t>
      </w:r>
      <w:r>
        <w:rPr>
          <w:color w:val="000000"/>
          <w:sz w:val="28"/>
          <w:szCs w:val="28"/>
          <w:lang w:val="ru-RU"/>
        </w:rPr>
        <w:t>а</w:t>
      </w:r>
      <w:r w:rsidR="00405263">
        <w:rPr>
          <w:color w:val="000000"/>
          <w:sz w:val="28"/>
          <w:szCs w:val="28"/>
          <w:lang w:val="ru-RU"/>
        </w:rPr>
        <w:t xml:space="preserve"> безвозмездного пользования на памятник</w:t>
      </w:r>
      <w:r>
        <w:rPr>
          <w:color w:val="000000"/>
          <w:sz w:val="28"/>
          <w:szCs w:val="28"/>
          <w:lang w:val="ru-RU"/>
        </w:rPr>
        <w:t xml:space="preserve">, переданный </w:t>
      </w:r>
      <w:r w:rsidR="0040526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пользование </w:t>
      </w:r>
      <w:r w:rsidR="00405263">
        <w:rPr>
          <w:color w:val="000000"/>
          <w:sz w:val="28"/>
          <w:szCs w:val="28"/>
          <w:lang w:val="ru-RU"/>
        </w:rPr>
        <w:t>местной религиозной организации, входящей в состав централизованной религиозной организации</w:t>
      </w:r>
      <w:r w:rsidR="00EF4460">
        <w:rPr>
          <w:color w:val="000000"/>
          <w:sz w:val="28"/>
          <w:szCs w:val="28"/>
          <w:lang w:val="ru-RU"/>
        </w:rPr>
        <w:t>.</w:t>
      </w:r>
    </w:p>
    <w:p w:rsidR="00EF4460" w:rsidRDefault="00EF4460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</w:p>
    <w:p w:rsidR="006747B9" w:rsidRDefault="006747B9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181"/>
          <w:tab w:val="left" w:pos="1418"/>
        </w:tabs>
        <w:spacing w:line="317" w:lineRule="exact"/>
        <w:ind w:right="173" w:firstLine="567"/>
        <w:jc w:val="both"/>
        <w:rPr>
          <w:color w:val="000000"/>
          <w:sz w:val="28"/>
          <w:szCs w:val="28"/>
          <w:lang w:val="ru-RU"/>
        </w:rPr>
      </w:pPr>
    </w:p>
    <w:p w:rsidR="009C0B70" w:rsidRPr="007C64BF" w:rsidRDefault="006747B9" w:rsidP="004612EF">
      <w:pPr>
        <w:shd w:val="clear" w:color="auto" w:fill="FFFFFF"/>
        <w:tabs>
          <w:tab w:val="left" w:pos="567"/>
          <w:tab w:val="left" w:pos="709"/>
          <w:tab w:val="left" w:pos="851"/>
          <w:tab w:val="left" w:pos="9639"/>
        </w:tabs>
        <w:spacing w:before="326" w:line="307" w:lineRule="exact"/>
        <w:ind w:left="567"/>
        <w:jc w:val="center"/>
        <w:rPr>
          <w:b/>
          <w:bCs/>
          <w:color w:val="000000"/>
          <w:sz w:val="28"/>
          <w:szCs w:val="28"/>
          <w:lang w:val="ru-RU"/>
        </w:rPr>
      </w:pPr>
      <w:r w:rsidRPr="007C64BF">
        <w:rPr>
          <w:b/>
          <w:bCs/>
          <w:color w:val="000000"/>
          <w:sz w:val="28"/>
          <w:szCs w:val="28"/>
          <w:lang w:val="ru-RU"/>
        </w:rPr>
        <w:lastRenderedPageBreak/>
        <w:t>2.</w:t>
      </w:r>
      <w:r w:rsidR="007C64BF" w:rsidRPr="007C64BF">
        <w:rPr>
          <w:b/>
          <w:bCs/>
          <w:color w:val="000000"/>
          <w:sz w:val="28"/>
          <w:szCs w:val="28"/>
          <w:lang w:val="ru-RU"/>
        </w:rPr>
        <w:t xml:space="preserve"> </w:t>
      </w:r>
      <w:r w:rsidR="007C64BF" w:rsidRPr="007C64BF">
        <w:rPr>
          <w:b/>
          <w:bCs/>
          <w:sz w:val="28"/>
          <w:szCs w:val="28"/>
          <w:lang w:val="ru-RU"/>
        </w:rPr>
        <w:t xml:space="preserve">Перечень документов, прилагаемых к заявке на возмещение затрат в связи с разработкой проектной документации на реставрационные работы </w:t>
      </w:r>
      <w:r w:rsidR="007C64BF" w:rsidRPr="007C64BF">
        <w:rPr>
          <w:b/>
          <w:sz w:val="28"/>
          <w:szCs w:val="28"/>
          <w:lang w:val="ru-RU"/>
        </w:rPr>
        <w:t>и проведением государственной историко-культурной экспертизы данной проектной документации</w:t>
      </w:r>
    </w:p>
    <w:p w:rsidR="006747B9" w:rsidRPr="00F077A8" w:rsidRDefault="009C0B70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614" w:line="317" w:lineRule="exact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заявке на возмещение затрат в связи с разработкой проектной документации на реставрационные работы </w:t>
      </w:r>
      <w:r w:rsidR="007C64BF" w:rsidRPr="007C64BF">
        <w:rPr>
          <w:sz w:val="28"/>
          <w:szCs w:val="28"/>
          <w:lang w:val="ru-RU"/>
        </w:rPr>
        <w:t>и проведением государственной историко-культурной экспертизы данной проектной документации</w:t>
      </w:r>
      <w:r w:rsidR="007C64B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помимо документов, указанных в пунктах 1.1-1.13 настоящего Перечня, представляются следующие документы</w:t>
      </w:r>
      <w:r w:rsidRPr="009C0B70">
        <w:rPr>
          <w:color w:val="000000"/>
          <w:sz w:val="28"/>
          <w:szCs w:val="28"/>
          <w:lang w:val="ru-RU"/>
        </w:rPr>
        <w:t>:</w:t>
      </w:r>
    </w:p>
    <w:p w:rsidR="00405263" w:rsidRPr="00F077A8" w:rsidRDefault="009C0B70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 xml:space="preserve">2.1. </w:t>
      </w:r>
      <w:r w:rsidR="00405263" w:rsidRPr="00F077A8">
        <w:rPr>
          <w:color w:val="000000"/>
          <w:sz w:val="28"/>
          <w:szCs w:val="28"/>
          <w:lang w:val="ru-RU"/>
        </w:rPr>
        <w:t xml:space="preserve">Письменное разрешение и задание </w:t>
      </w:r>
      <w:r w:rsidR="00E40112" w:rsidRPr="00E40112">
        <w:rPr>
          <w:color w:val="000000"/>
          <w:sz w:val="28"/>
          <w:szCs w:val="28"/>
          <w:lang w:val="ru-RU"/>
        </w:rPr>
        <w:t>на разработку проектной документации по сохранению памятника, выданное органом исполнительной власти, осуществляющим функции в области охраны объектов культурного наследия</w:t>
      </w:r>
      <w:r w:rsidR="00664B49" w:rsidRPr="00F077A8">
        <w:rPr>
          <w:color w:val="000000"/>
          <w:sz w:val="28"/>
          <w:szCs w:val="28"/>
          <w:lang w:val="ru-RU"/>
        </w:rPr>
        <w:t>.</w:t>
      </w:r>
    </w:p>
    <w:p w:rsidR="00405263" w:rsidRDefault="00690031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 xml:space="preserve">2.2. </w:t>
      </w:r>
      <w:r w:rsidR="00E40112" w:rsidRPr="00E40112">
        <w:rPr>
          <w:color w:val="000000"/>
          <w:sz w:val="28"/>
          <w:szCs w:val="28"/>
          <w:lang w:val="ru-RU"/>
        </w:rPr>
        <w:t>Сметная документация на разработку проектной документации и проведение государственной историко-культурной экспертизы данной проектной документации</w:t>
      </w:r>
      <w:r w:rsidR="00405263" w:rsidRPr="00F077A8">
        <w:rPr>
          <w:color w:val="000000"/>
          <w:sz w:val="28"/>
          <w:szCs w:val="28"/>
          <w:lang w:val="ru-RU"/>
        </w:rPr>
        <w:t>.</w:t>
      </w:r>
    </w:p>
    <w:p w:rsidR="00E40112" w:rsidRDefault="00E40112" w:rsidP="00E40112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>3</w:t>
      </w:r>
      <w:r w:rsidRPr="00F077A8">
        <w:rPr>
          <w:color w:val="000000"/>
          <w:sz w:val="28"/>
          <w:szCs w:val="28"/>
          <w:lang w:val="ru-RU"/>
        </w:rPr>
        <w:t xml:space="preserve">. </w:t>
      </w:r>
      <w:r w:rsidRPr="00E40112">
        <w:rPr>
          <w:color w:val="000000"/>
          <w:sz w:val="28"/>
          <w:szCs w:val="28"/>
          <w:lang w:val="ru-RU"/>
        </w:rPr>
        <w:t>Письменное подтверждение Государственного казенного учреждения города Москвы "</w:t>
      </w:r>
      <w:proofErr w:type="spellStart"/>
      <w:r w:rsidRPr="00E40112">
        <w:rPr>
          <w:color w:val="000000"/>
          <w:sz w:val="28"/>
          <w:szCs w:val="28"/>
          <w:lang w:val="ru-RU"/>
        </w:rPr>
        <w:t>Мосреставрация</w:t>
      </w:r>
      <w:proofErr w:type="spellEnd"/>
      <w:r w:rsidRPr="00E40112">
        <w:rPr>
          <w:color w:val="000000"/>
          <w:sz w:val="28"/>
          <w:szCs w:val="28"/>
          <w:lang w:val="ru-RU"/>
        </w:rPr>
        <w:t>" на предмет соответствия расчетов, содержащихся в сметной документации, сметным нормативам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690031" w:rsidRDefault="00690031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  <w:tab w:val="left" w:pos="1418"/>
        </w:tabs>
        <w:spacing w:line="317" w:lineRule="exact"/>
        <w:ind w:left="10" w:right="202" w:firstLine="567"/>
        <w:jc w:val="both"/>
        <w:rPr>
          <w:color w:val="000000"/>
          <w:spacing w:val="-6"/>
          <w:sz w:val="28"/>
          <w:szCs w:val="28"/>
          <w:lang w:val="ru-RU"/>
        </w:rPr>
      </w:pPr>
    </w:p>
    <w:p w:rsidR="004612EF" w:rsidRPr="00E40112" w:rsidRDefault="00690031" w:rsidP="00EB2B08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326" w:line="307" w:lineRule="exact"/>
        <w:ind w:left="709" w:right="708" w:firstLine="567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3. </w:t>
      </w:r>
      <w:r w:rsidR="00E40112" w:rsidRPr="00E40112">
        <w:rPr>
          <w:b/>
          <w:bCs/>
          <w:sz w:val="28"/>
          <w:szCs w:val="28"/>
          <w:lang w:val="ru-RU"/>
        </w:rPr>
        <w:t>Перечень документов, прилагаемых к заявке на возмещение затрат в связи с проведением реставрационных работ, не затрагивающих конструктивные и другие характеристики надежности и безопасности памятника</w:t>
      </w:r>
    </w:p>
    <w:p w:rsidR="004612EF" w:rsidRDefault="004612EF" w:rsidP="00EB2B08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326" w:line="307" w:lineRule="exact"/>
        <w:ind w:left="709" w:right="708" w:firstLine="567"/>
        <w:jc w:val="center"/>
        <w:rPr>
          <w:color w:val="000000"/>
          <w:spacing w:val="-6"/>
          <w:sz w:val="28"/>
          <w:szCs w:val="28"/>
          <w:lang w:val="ru-RU"/>
        </w:rPr>
      </w:pPr>
    </w:p>
    <w:p w:rsidR="00690031" w:rsidRPr="004612EF" w:rsidRDefault="00690031" w:rsidP="004612EF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line="317" w:lineRule="exact"/>
        <w:ind w:left="10" w:right="10" w:firstLine="567"/>
        <w:jc w:val="both"/>
        <w:rPr>
          <w:sz w:val="28"/>
          <w:szCs w:val="28"/>
          <w:lang w:val="ru-RU"/>
        </w:rPr>
      </w:pPr>
      <w:r w:rsidRPr="004612EF">
        <w:rPr>
          <w:sz w:val="28"/>
          <w:szCs w:val="28"/>
          <w:lang w:val="ru-RU"/>
        </w:rPr>
        <w:t>К заявке на возмещение затрат в связи с проведением реставрационных работ, не затрагивающих конструктивные и другие характеристики надежности и безопасности памятника, помимо документов, указанных в пунктах 1.1-1.13 настоящего Перечня, представляются следующие документы:</w:t>
      </w:r>
    </w:p>
    <w:p w:rsidR="00664B49" w:rsidRPr="00F077A8" w:rsidRDefault="00690031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 xml:space="preserve">3.1. </w:t>
      </w:r>
      <w:r w:rsidR="00E40112" w:rsidRPr="00E40112">
        <w:rPr>
          <w:color w:val="000000"/>
          <w:sz w:val="28"/>
          <w:szCs w:val="28"/>
          <w:lang w:val="ru-RU"/>
        </w:rPr>
        <w:t>Письменное задание на проведение реставрационных работ, выданное органом исполнительной власти, осуществляющим функции в области охраны объектов культурного наследия</w:t>
      </w:r>
      <w:r w:rsidR="00664B49" w:rsidRPr="00F077A8">
        <w:rPr>
          <w:color w:val="000000"/>
          <w:sz w:val="28"/>
          <w:szCs w:val="28"/>
          <w:lang w:val="ru-RU"/>
        </w:rPr>
        <w:t>.</w:t>
      </w:r>
    </w:p>
    <w:p w:rsidR="00405263" w:rsidRDefault="00664B49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3.2. </w:t>
      </w:r>
      <w:r w:rsidR="00E40112" w:rsidRPr="00E40112">
        <w:rPr>
          <w:color w:val="000000"/>
          <w:sz w:val="28"/>
          <w:szCs w:val="28"/>
          <w:lang w:val="ru-RU"/>
        </w:rPr>
        <w:t>Проектная документация, согласованная с органом исполнительной власти, осуществляющим функции в области охраны объектов культурного наследия</w:t>
      </w:r>
      <w:r>
        <w:rPr>
          <w:color w:val="000000"/>
          <w:sz w:val="28"/>
          <w:szCs w:val="28"/>
          <w:lang w:val="ru-RU"/>
        </w:rPr>
        <w:t>.</w:t>
      </w:r>
    </w:p>
    <w:p w:rsidR="00286F44" w:rsidRDefault="00286F44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3.3. </w:t>
      </w:r>
      <w:r w:rsidR="00E40112" w:rsidRPr="00E40112">
        <w:rPr>
          <w:color w:val="000000"/>
          <w:sz w:val="28"/>
          <w:szCs w:val="28"/>
          <w:lang w:val="ru-RU"/>
        </w:rPr>
        <w:t>Положительное заключение государственной историко-культурной экспертизы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E40112" w:rsidRPr="00F077A8" w:rsidRDefault="00E40112" w:rsidP="00E40112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3.4. </w:t>
      </w:r>
      <w:r w:rsidRPr="00E40112">
        <w:rPr>
          <w:color w:val="000000"/>
          <w:sz w:val="28"/>
          <w:szCs w:val="28"/>
          <w:lang w:val="ru-RU"/>
        </w:rPr>
        <w:t>Сметная документация на выполнение работ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E40112" w:rsidRPr="00F077A8" w:rsidRDefault="00E40112" w:rsidP="00E40112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3.5. </w:t>
      </w:r>
      <w:r w:rsidRPr="00E40112">
        <w:rPr>
          <w:color w:val="000000"/>
          <w:sz w:val="28"/>
          <w:szCs w:val="28"/>
          <w:lang w:val="ru-RU"/>
        </w:rPr>
        <w:t>Письменное подтверждение Государственного казенного учреждения города Москвы "</w:t>
      </w:r>
      <w:proofErr w:type="spellStart"/>
      <w:r w:rsidRPr="00E40112">
        <w:rPr>
          <w:color w:val="000000"/>
          <w:sz w:val="28"/>
          <w:szCs w:val="28"/>
          <w:lang w:val="ru-RU"/>
        </w:rPr>
        <w:t>Мосреставрация</w:t>
      </w:r>
      <w:proofErr w:type="spellEnd"/>
      <w:r w:rsidRPr="00E40112">
        <w:rPr>
          <w:color w:val="000000"/>
          <w:sz w:val="28"/>
          <w:szCs w:val="28"/>
          <w:lang w:val="ru-RU"/>
        </w:rPr>
        <w:t>" на предмет соответствия расчетов, содержащихся в сметной документации, сметным нормативам и физическим объемам работ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E40112" w:rsidRPr="00F077A8" w:rsidRDefault="00E40112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</w:p>
    <w:p w:rsidR="00286F44" w:rsidRDefault="00286F44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line="317" w:lineRule="exact"/>
        <w:ind w:left="10" w:right="10" w:firstLine="567"/>
        <w:jc w:val="both"/>
        <w:rPr>
          <w:lang w:val="ru-RU"/>
        </w:rPr>
      </w:pPr>
    </w:p>
    <w:p w:rsidR="00286F44" w:rsidRPr="00E40112" w:rsidRDefault="00286F44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326" w:line="307" w:lineRule="exact"/>
        <w:ind w:left="709" w:right="708" w:firstLine="567"/>
        <w:jc w:val="center"/>
        <w:rPr>
          <w:b/>
          <w:bCs/>
          <w:color w:val="000000"/>
          <w:sz w:val="28"/>
          <w:szCs w:val="28"/>
          <w:lang w:val="ru-RU"/>
        </w:rPr>
      </w:pPr>
      <w:r w:rsidRPr="00E40112">
        <w:rPr>
          <w:color w:val="000000"/>
          <w:spacing w:val="-6"/>
          <w:sz w:val="28"/>
          <w:szCs w:val="28"/>
          <w:lang w:val="ru-RU"/>
        </w:rPr>
        <w:lastRenderedPageBreak/>
        <w:t xml:space="preserve">4. </w:t>
      </w:r>
      <w:r w:rsidR="00E40112" w:rsidRPr="00E40112">
        <w:rPr>
          <w:b/>
          <w:bCs/>
          <w:sz w:val="28"/>
          <w:szCs w:val="28"/>
          <w:lang w:val="ru-RU"/>
        </w:rPr>
        <w:t>Перечень документов, прилагаемых к заявке на возмещение затрат в связи с проведением реставрационных работ, затрагивающих конструктивные и другие характеристики надежности и безопасности памятника</w:t>
      </w:r>
    </w:p>
    <w:p w:rsidR="00286F44" w:rsidRDefault="00286F44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line="317" w:lineRule="exact"/>
        <w:ind w:left="10" w:right="10" w:firstLine="567"/>
        <w:jc w:val="both"/>
        <w:rPr>
          <w:lang w:val="ru-RU"/>
        </w:rPr>
      </w:pPr>
    </w:p>
    <w:p w:rsidR="00A25497" w:rsidRPr="004612EF" w:rsidRDefault="00A25497" w:rsidP="004612EF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получения субсидии на возмещение затрат в связи </w:t>
      </w:r>
      <w:r w:rsidRPr="00690031">
        <w:rPr>
          <w:color w:val="000000"/>
          <w:sz w:val="28"/>
          <w:szCs w:val="28"/>
          <w:lang w:val="ru-RU"/>
        </w:rPr>
        <w:t>с проведением реставрационных работ,</w:t>
      </w:r>
      <w:r w:rsidR="0057062B">
        <w:rPr>
          <w:color w:val="000000"/>
          <w:sz w:val="28"/>
          <w:szCs w:val="28"/>
          <w:lang w:val="ru-RU"/>
        </w:rPr>
        <w:t xml:space="preserve"> </w:t>
      </w:r>
      <w:r w:rsidRPr="00690031">
        <w:rPr>
          <w:color w:val="000000"/>
          <w:sz w:val="28"/>
          <w:szCs w:val="28"/>
          <w:lang w:val="ru-RU"/>
        </w:rPr>
        <w:t>затрагивающих конструктивные и другие характеристики надежности и безопасности памятника</w:t>
      </w:r>
      <w:r>
        <w:rPr>
          <w:color w:val="000000"/>
          <w:sz w:val="28"/>
          <w:szCs w:val="28"/>
          <w:lang w:val="ru-RU"/>
        </w:rPr>
        <w:t>, к заявке помимо документов, указанных в пунктах 1.1-1.13 настоящего Перечня, представляются следующие документы</w:t>
      </w:r>
      <w:r w:rsidRPr="009C0B70">
        <w:rPr>
          <w:color w:val="000000"/>
          <w:sz w:val="28"/>
          <w:szCs w:val="28"/>
          <w:lang w:val="ru-RU"/>
        </w:rPr>
        <w:t>:</w:t>
      </w:r>
    </w:p>
    <w:p w:rsidR="00A25497" w:rsidRPr="00955CEB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A25497">
        <w:rPr>
          <w:color w:val="000000"/>
          <w:sz w:val="28"/>
          <w:szCs w:val="28"/>
          <w:lang w:val="ru-RU"/>
        </w:rPr>
        <w:t xml:space="preserve">4.1. </w:t>
      </w:r>
      <w:r w:rsidR="00955CEB" w:rsidRPr="00955CEB">
        <w:rPr>
          <w:color w:val="000000"/>
          <w:sz w:val="28"/>
          <w:szCs w:val="28"/>
          <w:lang w:val="ru-RU"/>
        </w:rPr>
        <w:t>Письменное задание на проведение реставрационных работ, выданное органом исполнительной власти, осуществляющим функции в области охраны объектов культурного наследия</w:t>
      </w:r>
      <w:r w:rsidR="00955CEB">
        <w:rPr>
          <w:color w:val="000000"/>
          <w:sz w:val="28"/>
          <w:szCs w:val="28"/>
          <w:lang w:val="ru-RU"/>
        </w:rPr>
        <w:t>.</w:t>
      </w:r>
    </w:p>
    <w:p w:rsidR="00A25497" w:rsidRPr="00A25497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4.2. </w:t>
      </w:r>
      <w:r w:rsidR="00955CEB" w:rsidRPr="00955CEB">
        <w:rPr>
          <w:color w:val="000000"/>
          <w:sz w:val="28"/>
          <w:szCs w:val="28"/>
          <w:lang w:val="ru-RU"/>
        </w:rPr>
        <w:t>Проектная документация на проведение работ по сохранению памятника, согласованная с органом исполнительной власти, осуществляющим функции в области охраны объектов культурного наследия</w:t>
      </w:r>
      <w:r w:rsidR="00955CEB">
        <w:rPr>
          <w:color w:val="000000"/>
          <w:sz w:val="28"/>
          <w:szCs w:val="28"/>
          <w:lang w:val="ru-RU"/>
        </w:rPr>
        <w:t xml:space="preserve">, </w:t>
      </w:r>
      <w:r w:rsidR="00955CEB" w:rsidRPr="00955CEB">
        <w:rPr>
          <w:color w:val="000000"/>
          <w:sz w:val="28"/>
          <w:szCs w:val="28"/>
          <w:lang w:val="ru-RU"/>
        </w:rPr>
        <w:t>с наличием:</w:t>
      </w:r>
      <w:r w:rsidRPr="00A25497">
        <w:rPr>
          <w:color w:val="000000"/>
          <w:sz w:val="28"/>
          <w:szCs w:val="28"/>
          <w:lang w:val="ru-RU"/>
        </w:rPr>
        <w:t xml:space="preserve"> </w:t>
      </w:r>
    </w:p>
    <w:p w:rsidR="00A25497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A25497">
        <w:rPr>
          <w:color w:val="000000"/>
          <w:sz w:val="28"/>
          <w:szCs w:val="28"/>
          <w:lang w:val="ru-RU"/>
        </w:rPr>
        <w:t xml:space="preserve">4.2.1. </w:t>
      </w:r>
      <w:r>
        <w:rPr>
          <w:color w:val="000000"/>
          <w:sz w:val="28"/>
          <w:szCs w:val="28"/>
          <w:lang w:val="ru-RU"/>
        </w:rPr>
        <w:t>Положительного заключения государственной историко-культурной экспертизы.</w:t>
      </w:r>
    </w:p>
    <w:p w:rsidR="00A25497" w:rsidRPr="00F077A8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4.2.2. </w:t>
      </w:r>
      <w:r w:rsidR="00955CEB" w:rsidRPr="00955CEB">
        <w:rPr>
          <w:color w:val="000000"/>
          <w:sz w:val="28"/>
          <w:szCs w:val="28"/>
          <w:lang w:val="ru-RU"/>
        </w:rPr>
        <w:t>Положительного заключения Федерального автономного учреждения "Главное управление государственной экспертизы" в отношении памятника федерального значения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A25497" w:rsidRPr="00F077A8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>4.2.3.</w:t>
      </w:r>
      <w:r w:rsidR="00C12543" w:rsidRPr="00F077A8">
        <w:rPr>
          <w:color w:val="000000"/>
          <w:sz w:val="28"/>
          <w:szCs w:val="28"/>
          <w:lang w:val="ru-RU"/>
        </w:rPr>
        <w:t xml:space="preserve"> </w:t>
      </w:r>
      <w:r w:rsidR="00955CEB" w:rsidRPr="00955CEB">
        <w:rPr>
          <w:color w:val="000000"/>
          <w:sz w:val="28"/>
          <w:szCs w:val="28"/>
          <w:lang w:val="ru-RU"/>
        </w:rPr>
        <w:t>Положительного заключения Государственного автономного учреждения города Москвы "Московская государственная экспертиза" в отношении памятника регионального значения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A25497" w:rsidRPr="00F077A8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>4.</w:t>
      </w:r>
      <w:r w:rsidR="00955CEB">
        <w:rPr>
          <w:color w:val="000000"/>
          <w:sz w:val="28"/>
          <w:szCs w:val="28"/>
          <w:lang w:val="ru-RU"/>
        </w:rPr>
        <w:t>3</w:t>
      </w:r>
      <w:r w:rsidRPr="00F077A8">
        <w:rPr>
          <w:color w:val="000000"/>
          <w:sz w:val="28"/>
          <w:szCs w:val="28"/>
          <w:lang w:val="ru-RU"/>
        </w:rPr>
        <w:t xml:space="preserve">. </w:t>
      </w:r>
      <w:r w:rsidR="00955CEB" w:rsidRPr="00955CEB">
        <w:rPr>
          <w:color w:val="000000"/>
          <w:sz w:val="28"/>
          <w:szCs w:val="28"/>
          <w:lang w:val="ru-RU"/>
        </w:rPr>
        <w:t>Сметная документация на выполнение работ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5052E2" w:rsidRPr="00F077A8" w:rsidRDefault="00955CEB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 w:rsidR="005052E2" w:rsidRPr="00F077A8">
        <w:rPr>
          <w:color w:val="000000"/>
          <w:sz w:val="28"/>
          <w:szCs w:val="28"/>
          <w:lang w:val="ru-RU"/>
        </w:rPr>
        <w:t xml:space="preserve">4. </w:t>
      </w:r>
      <w:r w:rsidRPr="00955CEB">
        <w:rPr>
          <w:color w:val="000000"/>
          <w:sz w:val="28"/>
          <w:szCs w:val="28"/>
          <w:lang w:val="ru-RU"/>
        </w:rPr>
        <w:t>Положительное заключение Государственного автономного учреждения города Москвы "Московская государственная экспертиза" на предмет достоверности определения сметной стоимости</w:t>
      </w:r>
      <w:r w:rsidR="005052E2" w:rsidRPr="00F077A8">
        <w:rPr>
          <w:color w:val="000000"/>
          <w:sz w:val="28"/>
          <w:szCs w:val="28"/>
          <w:lang w:val="ru-RU"/>
        </w:rPr>
        <w:t>.</w:t>
      </w:r>
    </w:p>
    <w:p w:rsidR="005052E2" w:rsidRDefault="005052E2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970"/>
          <w:tab w:val="left" w:pos="1418"/>
        </w:tabs>
        <w:spacing w:line="317" w:lineRule="exact"/>
        <w:ind w:left="10" w:right="202" w:firstLine="567"/>
        <w:jc w:val="both"/>
        <w:rPr>
          <w:color w:val="000000"/>
          <w:spacing w:val="-6"/>
          <w:sz w:val="28"/>
          <w:szCs w:val="28"/>
          <w:lang w:val="ru-RU"/>
        </w:rPr>
      </w:pPr>
    </w:p>
    <w:p w:rsidR="0031476F" w:rsidRDefault="0031476F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326" w:line="307" w:lineRule="exact"/>
        <w:ind w:left="1134" w:right="1075" w:firstLine="567"/>
        <w:jc w:val="center"/>
        <w:rPr>
          <w:b/>
          <w:bCs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</w:t>
      </w:r>
      <w:r w:rsidRPr="009C0B70">
        <w:rPr>
          <w:b/>
          <w:bCs/>
          <w:color w:val="000000"/>
          <w:sz w:val="28"/>
          <w:szCs w:val="28"/>
          <w:lang w:val="ru-RU"/>
        </w:rPr>
        <w:t xml:space="preserve">. </w:t>
      </w:r>
      <w:r w:rsidR="00955CEB" w:rsidRPr="00955CEB">
        <w:rPr>
          <w:b/>
          <w:bCs/>
          <w:sz w:val="28"/>
          <w:szCs w:val="28"/>
          <w:lang w:val="ru-RU"/>
        </w:rPr>
        <w:t>Перечень документов, прилагаемых к заявке на возмещение затрат в связи с проведением ремонтных работ</w:t>
      </w:r>
    </w:p>
    <w:p w:rsidR="00955CEB" w:rsidRPr="00955CEB" w:rsidRDefault="00955CEB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326" w:line="307" w:lineRule="exact"/>
        <w:ind w:left="1134" w:right="1075" w:firstLine="56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1476F" w:rsidRPr="00B124E1" w:rsidRDefault="0031476F" w:rsidP="00C12543">
      <w:pPr>
        <w:shd w:val="clear" w:color="auto" w:fill="FFFFFF"/>
        <w:tabs>
          <w:tab w:val="left" w:pos="567"/>
          <w:tab w:val="left" w:pos="709"/>
          <w:tab w:val="left" w:pos="851"/>
          <w:tab w:val="left" w:pos="1181"/>
          <w:tab w:val="left" w:pos="1418"/>
        </w:tabs>
        <w:spacing w:line="317" w:lineRule="exact"/>
        <w:ind w:right="173" w:firstLine="567"/>
        <w:jc w:val="both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заявке на возмещение затрат в связи с проведением ремонтных работ помимо документов, указанных в пунктах 1.1-1.13 настоящего Перечня, представляются следующие документы</w:t>
      </w:r>
      <w:r w:rsidRPr="009C0B70">
        <w:rPr>
          <w:color w:val="000000"/>
          <w:sz w:val="28"/>
          <w:szCs w:val="28"/>
          <w:lang w:val="ru-RU"/>
        </w:rPr>
        <w:t>:</w:t>
      </w:r>
    </w:p>
    <w:p w:rsidR="0031476F" w:rsidRPr="00F077A8" w:rsidRDefault="0031476F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 xml:space="preserve">5.1. </w:t>
      </w:r>
      <w:r w:rsidR="00955CEB" w:rsidRPr="00955CEB">
        <w:rPr>
          <w:color w:val="000000"/>
          <w:sz w:val="28"/>
          <w:szCs w:val="28"/>
          <w:lang w:val="ru-RU"/>
        </w:rPr>
        <w:t>Письменное задание на проведение ремонтных работ, выданное органом исполнительной власти, осуществляющим функции в области охраны объектов культурного наследия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31476F" w:rsidRDefault="0031476F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 xml:space="preserve">5.2. </w:t>
      </w:r>
      <w:r w:rsidR="00955CEB" w:rsidRPr="00955CEB">
        <w:rPr>
          <w:color w:val="000000"/>
          <w:sz w:val="28"/>
          <w:szCs w:val="28"/>
          <w:lang w:val="ru-RU"/>
        </w:rPr>
        <w:t>Сметная документация на выполнение работ, согласованная органом исполнительной власти, осуществляющим функции в области охраны объектов культурного наследия, по номенклатуре работ</w:t>
      </w:r>
      <w:r w:rsidR="009216D9" w:rsidRPr="00F077A8">
        <w:rPr>
          <w:color w:val="000000"/>
          <w:sz w:val="28"/>
          <w:szCs w:val="28"/>
          <w:lang w:val="ru-RU"/>
        </w:rPr>
        <w:t>.</w:t>
      </w:r>
    </w:p>
    <w:p w:rsidR="00955CEB" w:rsidRPr="00F077A8" w:rsidRDefault="00955CEB" w:rsidP="00955CEB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  <w:r w:rsidRPr="00F077A8"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>3</w:t>
      </w:r>
      <w:r w:rsidRPr="00F077A8">
        <w:rPr>
          <w:color w:val="000000"/>
          <w:sz w:val="28"/>
          <w:szCs w:val="28"/>
          <w:lang w:val="ru-RU"/>
        </w:rPr>
        <w:t xml:space="preserve">. </w:t>
      </w:r>
      <w:r w:rsidRPr="00955CEB">
        <w:rPr>
          <w:color w:val="000000"/>
          <w:sz w:val="28"/>
          <w:szCs w:val="28"/>
          <w:lang w:val="ru-RU"/>
        </w:rPr>
        <w:t>Письменное подтверждение Государственного казенного учреждения города Москвы "</w:t>
      </w:r>
      <w:proofErr w:type="spellStart"/>
      <w:r w:rsidRPr="00955CEB">
        <w:rPr>
          <w:color w:val="000000"/>
          <w:sz w:val="28"/>
          <w:szCs w:val="28"/>
          <w:lang w:val="ru-RU"/>
        </w:rPr>
        <w:t>Мосреставрация</w:t>
      </w:r>
      <w:proofErr w:type="spellEnd"/>
      <w:r w:rsidRPr="00955CEB">
        <w:rPr>
          <w:color w:val="000000"/>
          <w:sz w:val="28"/>
          <w:szCs w:val="28"/>
          <w:lang w:val="ru-RU"/>
        </w:rPr>
        <w:t>" на предмет соответствия расчетов, содержащихся в сметной документации, сметным нормативам и физическим объемам работ</w:t>
      </w:r>
      <w:r w:rsidRPr="00F077A8">
        <w:rPr>
          <w:color w:val="000000"/>
          <w:sz w:val="28"/>
          <w:szCs w:val="28"/>
          <w:lang w:val="ru-RU"/>
        </w:rPr>
        <w:t>.</w:t>
      </w:r>
    </w:p>
    <w:p w:rsidR="00A25497" w:rsidRPr="00A25497" w:rsidRDefault="00A25497" w:rsidP="00F077A8">
      <w:pPr>
        <w:shd w:val="clear" w:color="auto" w:fill="FFFFFF"/>
        <w:tabs>
          <w:tab w:val="left" w:pos="567"/>
          <w:tab w:val="left" w:pos="709"/>
          <w:tab w:val="left" w:pos="851"/>
          <w:tab w:val="left" w:pos="1219"/>
          <w:tab w:val="left" w:pos="1418"/>
        </w:tabs>
        <w:spacing w:line="317" w:lineRule="exact"/>
        <w:ind w:left="29" w:right="38" w:firstLine="567"/>
        <w:jc w:val="both"/>
        <w:rPr>
          <w:color w:val="000000"/>
          <w:sz w:val="28"/>
          <w:szCs w:val="28"/>
          <w:lang w:val="ru-RU"/>
        </w:rPr>
      </w:pPr>
    </w:p>
    <w:sectPr w:rsidR="00A25497" w:rsidRPr="00A25497" w:rsidSect="006747B9">
      <w:pgSz w:w="11923" w:h="16848"/>
      <w:pgMar w:top="787" w:right="866" w:bottom="568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23"/>
    <w:multiLevelType w:val="multilevel"/>
    <w:tmpl w:val="BE344E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">
    <w:nsid w:val="0A6C72A2"/>
    <w:multiLevelType w:val="singleLevel"/>
    <w:tmpl w:val="1CB4824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0C344A00"/>
    <w:multiLevelType w:val="multilevel"/>
    <w:tmpl w:val="5A8290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C9071C"/>
    <w:multiLevelType w:val="multilevel"/>
    <w:tmpl w:val="F4AAA2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4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300"/>
        </w:tabs>
        <w:ind w:left="230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970"/>
        </w:tabs>
        <w:ind w:left="697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1440"/>
      </w:pPr>
      <w:rPr>
        <w:rFonts w:hint="default"/>
        <w:color w:val="000000"/>
        <w:sz w:val="28"/>
      </w:rPr>
    </w:lvl>
  </w:abstractNum>
  <w:abstractNum w:abstractNumId="4">
    <w:nsid w:val="18BC0F43"/>
    <w:multiLevelType w:val="singleLevel"/>
    <w:tmpl w:val="6EB0B390"/>
    <w:lvl w:ilvl="0">
      <w:start w:val="10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249D56F7"/>
    <w:multiLevelType w:val="singleLevel"/>
    <w:tmpl w:val="37B6A32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46223EAC"/>
    <w:multiLevelType w:val="singleLevel"/>
    <w:tmpl w:val="3CF0577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5250157D"/>
    <w:multiLevelType w:val="multilevel"/>
    <w:tmpl w:val="002A99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0E78D0"/>
    <w:multiLevelType w:val="singleLevel"/>
    <w:tmpl w:val="3ADA148E"/>
    <w:lvl w:ilvl="0">
      <w:start w:val="4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6EA91B43"/>
    <w:multiLevelType w:val="singleLevel"/>
    <w:tmpl w:val="2FD4510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0093A"/>
    <w:rsid w:val="000F3116"/>
    <w:rsid w:val="00100CA2"/>
    <w:rsid w:val="001355A8"/>
    <w:rsid w:val="00286F44"/>
    <w:rsid w:val="0031476F"/>
    <w:rsid w:val="00342211"/>
    <w:rsid w:val="00364111"/>
    <w:rsid w:val="003A5D9D"/>
    <w:rsid w:val="00405263"/>
    <w:rsid w:val="004612EF"/>
    <w:rsid w:val="005052E2"/>
    <w:rsid w:val="00555109"/>
    <w:rsid w:val="0057062B"/>
    <w:rsid w:val="00664B49"/>
    <w:rsid w:val="006747B9"/>
    <w:rsid w:val="00690031"/>
    <w:rsid w:val="007940D1"/>
    <w:rsid w:val="007A4DD1"/>
    <w:rsid w:val="007C64BF"/>
    <w:rsid w:val="0092054C"/>
    <w:rsid w:val="009216D9"/>
    <w:rsid w:val="00955CEB"/>
    <w:rsid w:val="009C0B70"/>
    <w:rsid w:val="00A07A1F"/>
    <w:rsid w:val="00A25497"/>
    <w:rsid w:val="00AE68A5"/>
    <w:rsid w:val="00B124E1"/>
    <w:rsid w:val="00B2608C"/>
    <w:rsid w:val="00B62565"/>
    <w:rsid w:val="00C12543"/>
    <w:rsid w:val="00C60B60"/>
    <w:rsid w:val="00CD4D2D"/>
    <w:rsid w:val="00D37E2D"/>
    <w:rsid w:val="00DB0467"/>
    <w:rsid w:val="00E24E31"/>
    <w:rsid w:val="00E40112"/>
    <w:rsid w:val="00EB2B08"/>
    <w:rsid w:val="00EF3F21"/>
    <w:rsid w:val="00EF4460"/>
    <w:rsid w:val="00F0093A"/>
    <w:rsid w:val="00F077A8"/>
    <w:rsid w:val="00F2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Vadim Mihalkin</dc:creator>
  <cp:lastModifiedBy>user</cp:lastModifiedBy>
  <cp:revision>2</cp:revision>
  <cp:lastPrinted>2012-01-31T14:23:00Z</cp:lastPrinted>
  <dcterms:created xsi:type="dcterms:W3CDTF">2015-05-22T11:28:00Z</dcterms:created>
  <dcterms:modified xsi:type="dcterms:W3CDTF">2015-05-22T11:28:00Z</dcterms:modified>
</cp:coreProperties>
</file>